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A935F" w14:textId="30AC7EED" w:rsidR="00195294" w:rsidRDefault="00000000">
      <w:pPr>
        <w:jc w:val="center"/>
      </w:pPr>
      <w:r>
        <w:rPr>
          <w:rFonts w:ascii="Calibri" w:eastAsia="Calibri" w:hAnsi="Calibri" w:cs="Calibri"/>
          <w:sz w:val="24"/>
          <w:szCs w:val="24"/>
        </w:rPr>
        <w:t>Acta N°164</w:t>
      </w:r>
      <w:r w:rsidR="00301032">
        <w:rPr>
          <w:rFonts w:ascii="Calibri" w:eastAsia="Calibri" w:hAnsi="Calibri" w:cs="Calibri"/>
          <w:sz w:val="24"/>
          <w:szCs w:val="24"/>
        </w:rPr>
        <w:t>6</w:t>
      </w:r>
    </w:p>
    <w:p w14:paraId="733486A4" w14:textId="77777777" w:rsidR="00195294" w:rsidRDefault="00195294"/>
    <w:p w14:paraId="411E32CC" w14:textId="1A952C2E" w:rsidR="00195294" w:rsidRDefault="00000000">
      <w:pPr>
        <w:spacing w:after="200"/>
        <w:jc w:val="both"/>
      </w:pPr>
      <w:r>
        <w:rPr>
          <w:rFonts w:ascii="Calibri" w:eastAsia="Calibri" w:hAnsi="Calibri" w:cs="Calibri"/>
          <w:sz w:val="24"/>
          <w:szCs w:val="24"/>
        </w:rPr>
        <w:t xml:space="preserve">En la ciudad de Buenos Aires, a los </w:t>
      </w:r>
      <w:r w:rsidR="00301032">
        <w:rPr>
          <w:rFonts w:ascii="Calibri" w:eastAsia="Calibri" w:hAnsi="Calibri" w:cs="Calibri"/>
          <w:sz w:val="24"/>
          <w:szCs w:val="24"/>
        </w:rPr>
        <w:t>13</w:t>
      </w:r>
      <w:r>
        <w:rPr>
          <w:rFonts w:ascii="Calibri" w:eastAsia="Calibri" w:hAnsi="Calibri" w:cs="Calibri"/>
          <w:sz w:val="24"/>
          <w:szCs w:val="24"/>
        </w:rPr>
        <w:t xml:space="preserve"> días del mes de </w:t>
      </w:r>
      <w:r w:rsidR="00301032">
        <w:rPr>
          <w:rFonts w:ascii="Calibri" w:eastAsia="Calibri" w:hAnsi="Calibri" w:cs="Calibri"/>
          <w:sz w:val="24"/>
          <w:szCs w:val="24"/>
        </w:rPr>
        <w:t>octubre</w:t>
      </w:r>
      <w:r>
        <w:rPr>
          <w:rFonts w:ascii="Calibri" w:eastAsia="Calibri" w:hAnsi="Calibri" w:cs="Calibri"/>
          <w:sz w:val="24"/>
          <w:szCs w:val="24"/>
        </w:rPr>
        <w:t xml:space="preserve"> de 2026, se reúnen</w:t>
      </w:r>
      <w:r w:rsidR="00301032">
        <w:rPr>
          <w:rFonts w:ascii="Calibri" w:eastAsia="Calibri" w:hAnsi="Calibri" w:cs="Calibri"/>
          <w:sz w:val="24"/>
          <w:szCs w:val="24"/>
        </w:rPr>
        <w:t xml:space="preserve"> en la sede de la Asociación el Sr. </w:t>
      </w:r>
      <w:r>
        <w:rPr>
          <w:rFonts w:ascii="Calibri" w:eastAsia="Calibri" w:hAnsi="Calibri" w:cs="Calibri"/>
          <w:sz w:val="24"/>
          <w:szCs w:val="24"/>
        </w:rPr>
        <w:t>Esteban Trotz</w:t>
      </w:r>
      <w:r w:rsidR="00301032">
        <w:rPr>
          <w:rFonts w:ascii="Calibri" w:eastAsia="Calibri" w:hAnsi="Calibri" w:cs="Calibri"/>
          <w:sz w:val="24"/>
          <w:szCs w:val="24"/>
        </w:rPr>
        <w:t xml:space="preserve"> y la gerente Srita. Giselle Del Rosso y por la modalidad virtual por la plataforma zoom ID: 873 1593 3946</w:t>
      </w:r>
      <w:r w:rsidR="00946E16">
        <w:rPr>
          <w:rFonts w:ascii="Calibri" w:eastAsia="Calibri" w:hAnsi="Calibri" w:cs="Calibri"/>
          <w:sz w:val="24"/>
          <w:szCs w:val="24"/>
        </w:rPr>
        <w:t xml:space="preserve"> están presentes el Sr.</w:t>
      </w:r>
      <w:r w:rsidR="00301032">
        <w:rPr>
          <w:rFonts w:ascii="Calibri" w:eastAsia="Calibri" w:hAnsi="Calibri" w:cs="Calibri"/>
          <w:sz w:val="24"/>
          <w:szCs w:val="24"/>
        </w:rPr>
        <w:t xml:space="preserve"> </w:t>
      </w:r>
      <w:r w:rsidR="00946E16" w:rsidRPr="00946E16">
        <w:rPr>
          <w:rFonts w:ascii="Calibri" w:eastAsia="Calibri" w:hAnsi="Calibri" w:cs="Calibri"/>
          <w:sz w:val="24"/>
          <w:szCs w:val="24"/>
        </w:rPr>
        <w:t>Lucio Bellocq, Rodrigo Díaz de Vivar, Hugo de Achaval</w:t>
      </w:r>
      <w:r w:rsidR="00946E16">
        <w:rPr>
          <w:rFonts w:ascii="Calibri" w:eastAsia="Calibri" w:hAnsi="Calibri" w:cs="Calibri"/>
          <w:sz w:val="24"/>
          <w:szCs w:val="24"/>
        </w:rPr>
        <w:t xml:space="preserve">, </w:t>
      </w:r>
      <w:r w:rsidR="00946E16" w:rsidRPr="00946E16">
        <w:rPr>
          <w:rFonts w:ascii="Calibri" w:eastAsia="Calibri" w:hAnsi="Calibri" w:cs="Calibri"/>
          <w:sz w:val="24"/>
          <w:szCs w:val="24"/>
        </w:rPr>
        <w:t xml:space="preserve">Cecilia Fernández Gotti, Juan Sebastián Forcat, Marcelo Iraola, Felipe José Ballester, Cecilia Planes, Federico Caamaño, Felipe </w:t>
      </w:r>
      <w:r w:rsidR="006201D1">
        <w:rPr>
          <w:rFonts w:ascii="Calibri" w:eastAsia="Calibri" w:hAnsi="Calibri" w:cs="Calibri"/>
          <w:sz w:val="24"/>
          <w:szCs w:val="24"/>
        </w:rPr>
        <w:t>Wa</w:t>
      </w:r>
      <w:r w:rsidR="00946E16" w:rsidRPr="00946E16">
        <w:rPr>
          <w:rFonts w:ascii="Calibri" w:eastAsia="Calibri" w:hAnsi="Calibri" w:cs="Calibri"/>
          <w:sz w:val="24"/>
          <w:szCs w:val="24"/>
        </w:rPr>
        <w:t>yar, Gonzalo Barreneche, Eduardo Giuliano, Ignacio Fernández Llanos, Adrián Brussino, Ignacio Olarra, Tomás Kehoe, Federico Argüelles y Martín Vaquer.</w:t>
      </w:r>
    </w:p>
    <w:p w14:paraId="3E8F8145" w14:textId="00601112" w:rsidR="00195294" w:rsidRDefault="00000000">
      <w:pPr>
        <w:spacing w:after="200"/>
        <w:jc w:val="both"/>
      </w:pPr>
      <w:r>
        <w:rPr>
          <w:rFonts w:ascii="Calibri" w:eastAsia="Calibri" w:hAnsi="Calibri" w:cs="Calibri"/>
          <w:sz w:val="24"/>
          <w:szCs w:val="24"/>
        </w:rPr>
        <w:t xml:space="preserve">Asimismo, participan vía </w:t>
      </w:r>
      <w:r w:rsidR="00946E16">
        <w:rPr>
          <w:rFonts w:ascii="Calibri" w:eastAsia="Calibri" w:hAnsi="Calibri" w:cs="Calibri"/>
          <w:sz w:val="24"/>
          <w:szCs w:val="24"/>
        </w:rPr>
        <w:t>36</w:t>
      </w:r>
      <w:r w:rsidR="00B74AF5">
        <w:rPr>
          <w:rFonts w:ascii="Calibri" w:eastAsia="Calibri" w:hAnsi="Calibri" w:cs="Calibri"/>
          <w:sz w:val="24"/>
          <w:szCs w:val="24"/>
        </w:rPr>
        <w:t xml:space="preserve"> </w:t>
      </w:r>
      <w:r>
        <w:rPr>
          <w:rFonts w:ascii="Calibri" w:eastAsia="Calibri" w:hAnsi="Calibri" w:cs="Calibri"/>
          <w:sz w:val="24"/>
          <w:szCs w:val="24"/>
        </w:rPr>
        <w:t>Zoom, formando parte de la reunión, socios de la entidad, miembros de las distintas comisiones de trabajo y delegados regionales.</w:t>
      </w:r>
    </w:p>
    <w:p w14:paraId="225F00A5" w14:textId="77777777" w:rsidR="00195294" w:rsidRDefault="00000000">
      <w:pPr>
        <w:spacing w:after="200"/>
        <w:jc w:val="both"/>
      </w:pPr>
      <w:r>
        <w:rPr>
          <w:rFonts w:ascii="Calibri" w:eastAsia="Calibri" w:hAnsi="Calibri" w:cs="Calibri"/>
          <w:sz w:val="24"/>
          <w:szCs w:val="24"/>
        </w:rPr>
        <w:t>Siendo las 17:35 hs. se da comienzo a la reunión de CD.</w:t>
      </w:r>
    </w:p>
    <w:p w14:paraId="31A885D8" w14:textId="2185D506" w:rsidR="00195294" w:rsidRDefault="00000000" w:rsidP="00B74AF5">
      <w:pPr>
        <w:pStyle w:val="Prrafodelista"/>
        <w:numPr>
          <w:ilvl w:val="0"/>
          <w:numId w:val="3"/>
        </w:numPr>
        <w:spacing w:before="120" w:after="200"/>
        <w:jc w:val="both"/>
      </w:pPr>
      <w:r w:rsidRPr="00B74AF5">
        <w:rPr>
          <w:rFonts w:ascii="Calibri" w:eastAsia="Calibri" w:hAnsi="Calibri" w:cs="Calibri"/>
          <w:b/>
          <w:bCs/>
          <w:sz w:val="24"/>
          <w:szCs w:val="24"/>
          <w:u w:val="single"/>
        </w:rPr>
        <w:t>Aprobación del Acta anterior:</w:t>
      </w:r>
      <w:r w:rsidRPr="00B74AF5">
        <w:rPr>
          <w:rFonts w:ascii="Calibri" w:eastAsia="Calibri" w:hAnsi="Calibri" w:cs="Calibri"/>
          <w:sz w:val="24"/>
          <w:szCs w:val="24"/>
        </w:rPr>
        <w:t xml:space="preserve"> </w:t>
      </w:r>
      <w:r w:rsidR="00946E16" w:rsidRPr="00946E16">
        <w:rPr>
          <w:rFonts w:ascii="Calibri" w:eastAsia="Calibri" w:hAnsi="Calibri" w:cs="Calibri"/>
          <w:sz w:val="24"/>
          <w:szCs w:val="24"/>
        </w:rPr>
        <w:t xml:space="preserve">informa que el Acta </w:t>
      </w:r>
      <w:proofErr w:type="spellStart"/>
      <w:r w:rsidR="00946E16" w:rsidRPr="00946E16">
        <w:rPr>
          <w:rFonts w:ascii="Calibri" w:eastAsia="Calibri" w:hAnsi="Calibri" w:cs="Calibri"/>
          <w:sz w:val="24"/>
          <w:szCs w:val="24"/>
        </w:rPr>
        <w:t>N°</w:t>
      </w:r>
      <w:proofErr w:type="spellEnd"/>
      <w:r w:rsidR="00946E16" w:rsidRPr="00946E16">
        <w:rPr>
          <w:rFonts w:ascii="Calibri" w:eastAsia="Calibri" w:hAnsi="Calibri" w:cs="Calibri"/>
          <w:sz w:val="24"/>
          <w:szCs w:val="24"/>
        </w:rPr>
        <w:t xml:space="preserve"> 1645 se encuentra en redacción</w:t>
      </w:r>
      <w:r w:rsidR="00946E16">
        <w:rPr>
          <w:rFonts w:ascii="Calibri" w:eastAsia="Calibri" w:hAnsi="Calibri" w:cs="Calibri"/>
          <w:sz w:val="24"/>
          <w:szCs w:val="24"/>
        </w:rPr>
        <w:t xml:space="preserve"> debido a las vacaciones de la gerente, s</w:t>
      </w:r>
      <w:r w:rsidR="00946E16" w:rsidRPr="00946E16">
        <w:rPr>
          <w:rFonts w:ascii="Calibri" w:eastAsia="Calibri" w:hAnsi="Calibri" w:cs="Calibri"/>
          <w:sz w:val="24"/>
          <w:szCs w:val="24"/>
        </w:rPr>
        <w:t>e enviará por correo electrónico a los consejeros</w:t>
      </w:r>
      <w:r w:rsidR="00946E16">
        <w:rPr>
          <w:rFonts w:ascii="Calibri" w:eastAsia="Calibri" w:hAnsi="Calibri" w:cs="Calibri"/>
          <w:sz w:val="24"/>
          <w:szCs w:val="24"/>
        </w:rPr>
        <w:t>.</w:t>
      </w:r>
    </w:p>
    <w:p w14:paraId="29238962" w14:textId="53D9BD06" w:rsidR="00195294" w:rsidRDefault="00B74AF5" w:rsidP="00B74AF5">
      <w:pPr>
        <w:pStyle w:val="Prrafodelista"/>
        <w:numPr>
          <w:ilvl w:val="0"/>
          <w:numId w:val="3"/>
        </w:numPr>
        <w:spacing w:before="120" w:after="200"/>
        <w:jc w:val="both"/>
      </w:pPr>
      <w:r>
        <w:rPr>
          <w:rFonts w:ascii="Calibri" w:eastAsia="Calibri" w:hAnsi="Calibri" w:cs="Calibri"/>
          <w:b/>
          <w:bCs/>
          <w:sz w:val="24"/>
          <w:szCs w:val="24"/>
          <w:u w:val="single"/>
        </w:rPr>
        <w:t>Informe de presidencia:</w:t>
      </w:r>
    </w:p>
    <w:p w14:paraId="535A4D3E" w14:textId="77777777" w:rsidR="00195294" w:rsidRDefault="00000000" w:rsidP="00B74AF5">
      <w:pPr>
        <w:pStyle w:val="Prrafodelista"/>
        <w:numPr>
          <w:ilvl w:val="0"/>
          <w:numId w:val="4"/>
        </w:numPr>
        <w:spacing w:before="120" w:after="200"/>
        <w:jc w:val="both"/>
      </w:pPr>
      <w:r w:rsidRPr="00B74AF5">
        <w:rPr>
          <w:rFonts w:ascii="Calibri" w:eastAsia="Calibri" w:hAnsi="Calibri" w:cs="Calibri"/>
          <w:b/>
          <w:bCs/>
          <w:sz w:val="24"/>
          <w:szCs w:val="24"/>
          <w:u w:val="single"/>
        </w:rPr>
        <w:t>Informes de exposiciones y eventos:</w:t>
      </w:r>
    </w:p>
    <w:p w14:paraId="4A5218CB" w14:textId="77777777" w:rsidR="00195294" w:rsidRDefault="00000000">
      <w:pPr>
        <w:spacing w:after="200"/>
        <w:jc w:val="both"/>
        <w:rPr>
          <w:rFonts w:ascii="Calibri" w:eastAsia="Calibri" w:hAnsi="Calibri" w:cs="Calibri"/>
          <w:sz w:val="24"/>
          <w:szCs w:val="24"/>
        </w:rPr>
      </w:pPr>
      <w:r>
        <w:rPr>
          <w:rFonts w:ascii="Calibri" w:eastAsia="Calibri" w:hAnsi="Calibri" w:cs="Calibri"/>
          <w:sz w:val="24"/>
          <w:szCs w:val="24"/>
        </w:rPr>
        <w:t>Se procede a repasar los eventos realizados en las últimas semanas:</w:t>
      </w:r>
    </w:p>
    <w:p w14:paraId="288435D7" w14:textId="6E9A6D09" w:rsidR="00C94B85" w:rsidRPr="00C94B85" w:rsidRDefault="00C94B85" w:rsidP="00C94B85">
      <w:pPr>
        <w:spacing w:after="200"/>
        <w:jc w:val="both"/>
        <w:rPr>
          <w:rFonts w:ascii="Calibri" w:eastAsia="Calibri" w:hAnsi="Calibri" w:cs="Calibri"/>
          <w:sz w:val="24"/>
          <w:szCs w:val="24"/>
        </w:rPr>
      </w:pPr>
      <w:r w:rsidRPr="00C94B85">
        <w:rPr>
          <w:rFonts w:ascii="Calibri" w:eastAsia="Calibri" w:hAnsi="Calibri" w:cs="Calibri"/>
          <w:b/>
          <w:bCs/>
          <w:sz w:val="24"/>
          <w:szCs w:val="24"/>
        </w:rPr>
        <w:t>Exposición de Deán Funes</w:t>
      </w:r>
      <w:r>
        <w:rPr>
          <w:rFonts w:ascii="Calibri" w:eastAsia="Calibri" w:hAnsi="Calibri" w:cs="Calibri"/>
          <w:b/>
          <w:bCs/>
          <w:sz w:val="24"/>
          <w:szCs w:val="24"/>
        </w:rPr>
        <w:t xml:space="preserve">: </w:t>
      </w:r>
      <w:r w:rsidRPr="00C94B85">
        <w:rPr>
          <w:rFonts w:ascii="Calibri" w:eastAsia="Calibri" w:hAnsi="Calibri" w:cs="Calibri"/>
          <w:sz w:val="24"/>
          <w:szCs w:val="24"/>
        </w:rPr>
        <w:t xml:space="preserve">El Sr. Matías Aznar destaca el esfuerzo de los organizadores, que lograron alcanzar el mínimo de inscriptos exigido para la </w:t>
      </w:r>
      <w:proofErr w:type="gramStart"/>
      <w:r w:rsidRPr="00C94B85">
        <w:rPr>
          <w:rFonts w:ascii="Calibri" w:eastAsia="Calibri" w:hAnsi="Calibri" w:cs="Calibri"/>
          <w:sz w:val="24"/>
          <w:szCs w:val="24"/>
        </w:rPr>
        <w:t>categoría</w:t>
      </w:r>
      <w:proofErr w:type="gramEnd"/>
      <w:r w:rsidR="00382818">
        <w:rPr>
          <w:rFonts w:ascii="Calibri" w:eastAsia="Calibri" w:hAnsi="Calibri" w:cs="Calibri"/>
          <w:sz w:val="24"/>
          <w:szCs w:val="24"/>
        </w:rPr>
        <w:t xml:space="preserve"> aunque la </w:t>
      </w:r>
      <w:r w:rsidRPr="00C94B85">
        <w:rPr>
          <w:rFonts w:ascii="Calibri" w:eastAsia="Calibri" w:hAnsi="Calibri" w:cs="Calibri"/>
          <w:sz w:val="24"/>
          <w:szCs w:val="24"/>
        </w:rPr>
        <w:t xml:space="preserve">prueba de Tipo y Aptitud no fue oficial </w:t>
      </w:r>
      <w:proofErr w:type="gramStart"/>
      <w:r w:rsidRPr="00C94B85">
        <w:rPr>
          <w:rFonts w:ascii="Calibri" w:eastAsia="Calibri" w:hAnsi="Calibri" w:cs="Calibri"/>
          <w:sz w:val="24"/>
          <w:szCs w:val="24"/>
        </w:rPr>
        <w:t xml:space="preserve">por </w:t>
      </w:r>
      <w:r w:rsidR="00382818">
        <w:rPr>
          <w:rFonts w:ascii="Calibri" w:eastAsia="Calibri" w:hAnsi="Calibri" w:cs="Calibri"/>
          <w:sz w:val="24"/>
          <w:szCs w:val="24"/>
        </w:rPr>
        <w:t xml:space="preserve"> la</w:t>
      </w:r>
      <w:proofErr w:type="gramEnd"/>
      <w:r w:rsidR="00382818">
        <w:rPr>
          <w:rFonts w:ascii="Calibri" w:eastAsia="Calibri" w:hAnsi="Calibri" w:cs="Calibri"/>
          <w:sz w:val="24"/>
          <w:szCs w:val="24"/>
        </w:rPr>
        <w:t xml:space="preserve"> cantidad de inscriptos, pero se realizó un buen evento al que al ser una de las dos exposiciones de la zona norte </w:t>
      </w:r>
      <w:r w:rsidRPr="00C94B85">
        <w:rPr>
          <w:rFonts w:ascii="Calibri" w:eastAsia="Calibri" w:hAnsi="Calibri" w:cs="Calibri"/>
          <w:sz w:val="24"/>
          <w:szCs w:val="24"/>
        </w:rPr>
        <w:t xml:space="preserve">de Córdoba y que </w:t>
      </w:r>
      <w:r w:rsidR="00382818">
        <w:rPr>
          <w:rFonts w:ascii="Calibri" w:eastAsia="Calibri" w:hAnsi="Calibri" w:cs="Calibri"/>
          <w:sz w:val="24"/>
          <w:szCs w:val="24"/>
        </w:rPr>
        <w:t xml:space="preserve">se </w:t>
      </w:r>
      <w:r w:rsidRPr="00C94B85">
        <w:rPr>
          <w:rFonts w:ascii="Calibri" w:eastAsia="Calibri" w:hAnsi="Calibri" w:cs="Calibri"/>
          <w:sz w:val="24"/>
          <w:szCs w:val="24"/>
        </w:rPr>
        <w:t xml:space="preserve">debe seguir </w:t>
      </w:r>
      <w:r w:rsidR="00382818">
        <w:rPr>
          <w:rFonts w:ascii="Calibri" w:eastAsia="Calibri" w:hAnsi="Calibri" w:cs="Calibri"/>
          <w:sz w:val="24"/>
          <w:szCs w:val="24"/>
        </w:rPr>
        <w:t>acompañando para que crezca en cantidad de participantes</w:t>
      </w:r>
      <w:r w:rsidRPr="00C94B85">
        <w:rPr>
          <w:rFonts w:ascii="Calibri" w:eastAsia="Calibri" w:hAnsi="Calibri" w:cs="Calibri"/>
          <w:sz w:val="24"/>
          <w:szCs w:val="24"/>
        </w:rPr>
        <w:t>.</w:t>
      </w:r>
    </w:p>
    <w:p w14:paraId="73125065" w14:textId="314E35B0" w:rsidR="00C94B85" w:rsidRPr="00C94B85" w:rsidRDefault="00C94B85" w:rsidP="00C94B85">
      <w:pPr>
        <w:spacing w:after="200"/>
        <w:jc w:val="both"/>
        <w:rPr>
          <w:rFonts w:ascii="Calibri" w:eastAsia="Calibri" w:hAnsi="Calibri" w:cs="Calibri"/>
          <w:sz w:val="24"/>
          <w:szCs w:val="24"/>
        </w:rPr>
      </w:pPr>
      <w:r w:rsidRPr="00C94B85">
        <w:rPr>
          <w:rFonts w:ascii="Calibri" w:eastAsia="Calibri" w:hAnsi="Calibri" w:cs="Calibri"/>
          <w:b/>
          <w:bCs/>
          <w:sz w:val="24"/>
          <w:szCs w:val="24"/>
        </w:rPr>
        <w:t>Exposición de Pehuajó</w:t>
      </w:r>
      <w:r>
        <w:rPr>
          <w:rFonts w:ascii="Calibri" w:eastAsia="Calibri" w:hAnsi="Calibri" w:cs="Calibri"/>
          <w:sz w:val="24"/>
          <w:szCs w:val="24"/>
        </w:rPr>
        <w:t xml:space="preserve">: </w:t>
      </w:r>
      <w:r w:rsidRPr="00C94B85">
        <w:rPr>
          <w:rFonts w:ascii="Calibri" w:eastAsia="Calibri" w:hAnsi="Calibri" w:cs="Calibri"/>
          <w:sz w:val="24"/>
          <w:szCs w:val="24"/>
        </w:rPr>
        <w:t xml:space="preserve">La Sra. Cecilia Planes informa que se presentaron 55 ejemplares en morfología (16 machos y 32 hembras) y que se alcanzó el cupo en Tipo y Aptitud </w:t>
      </w:r>
      <w:r w:rsidR="00382818">
        <w:rPr>
          <w:rFonts w:ascii="Calibri" w:eastAsia="Calibri" w:hAnsi="Calibri" w:cs="Calibri"/>
          <w:sz w:val="24"/>
          <w:szCs w:val="24"/>
        </w:rPr>
        <w:t xml:space="preserve">tanto en </w:t>
      </w:r>
      <w:r w:rsidRPr="00C94B85">
        <w:rPr>
          <w:rFonts w:ascii="Calibri" w:eastAsia="Calibri" w:hAnsi="Calibri" w:cs="Calibri"/>
          <w:sz w:val="24"/>
          <w:szCs w:val="24"/>
        </w:rPr>
        <w:t>castrados</w:t>
      </w:r>
      <w:r w:rsidR="00382818">
        <w:rPr>
          <w:rFonts w:ascii="Calibri" w:eastAsia="Calibri" w:hAnsi="Calibri" w:cs="Calibri"/>
          <w:sz w:val="24"/>
          <w:szCs w:val="24"/>
        </w:rPr>
        <w:t xml:space="preserve"> como en</w:t>
      </w:r>
      <w:r w:rsidRPr="00C94B85">
        <w:rPr>
          <w:rFonts w:ascii="Calibri" w:eastAsia="Calibri" w:hAnsi="Calibri" w:cs="Calibri"/>
          <w:sz w:val="24"/>
          <w:szCs w:val="24"/>
        </w:rPr>
        <w:t xml:space="preserve"> yeguas. Destaca </w:t>
      </w:r>
      <w:r w:rsidR="00382818">
        <w:rPr>
          <w:rFonts w:ascii="Calibri" w:eastAsia="Calibri" w:hAnsi="Calibri" w:cs="Calibri"/>
          <w:sz w:val="24"/>
          <w:szCs w:val="24"/>
        </w:rPr>
        <w:t xml:space="preserve">que en general </w:t>
      </w:r>
      <w:r w:rsidRPr="00C94B85">
        <w:rPr>
          <w:rFonts w:ascii="Calibri" w:eastAsia="Calibri" w:hAnsi="Calibri" w:cs="Calibri"/>
          <w:sz w:val="24"/>
          <w:szCs w:val="24"/>
        </w:rPr>
        <w:t xml:space="preserve">el muy </w:t>
      </w:r>
      <w:r w:rsidR="00382818">
        <w:rPr>
          <w:rFonts w:ascii="Calibri" w:eastAsia="Calibri" w:hAnsi="Calibri" w:cs="Calibri"/>
          <w:sz w:val="24"/>
          <w:szCs w:val="24"/>
        </w:rPr>
        <w:t>nivel de los animales fue muy bueno</w:t>
      </w:r>
      <w:r w:rsidRPr="00C94B85">
        <w:rPr>
          <w:rFonts w:ascii="Calibri" w:eastAsia="Calibri" w:hAnsi="Calibri" w:cs="Calibri"/>
          <w:sz w:val="24"/>
          <w:szCs w:val="24"/>
        </w:rPr>
        <w:t>, en particular el de las yeguas, con al menos seis ejemplares de nivel Palermo. Resalta también el trabajo del Comisariato local</w:t>
      </w:r>
      <w:r w:rsidR="00382818">
        <w:rPr>
          <w:rFonts w:ascii="Calibri" w:eastAsia="Calibri" w:hAnsi="Calibri" w:cs="Calibri"/>
          <w:sz w:val="24"/>
          <w:szCs w:val="24"/>
        </w:rPr>
        <w:t xml:space="preserve"> por el trabajo realizado durante todo el evento ya que además de la morfología hubo</w:t>
      </w:r>
      <w:r w:rsidRPr="00C94B85">
        <w:rPr>
          <w:rFonts w:ascii="Calibri" w:eastAsia="Calibri" w:hAnsi="Calibri" w:cs="Calibri"/>
          <w:sz w:val="24"/>
          <w:szCs w:val="24"/>
        </w:rPr>
        <w:t xml:space="preserve"> Copa Incentivo de Oro en las categorías amateur y profesional</w:t>
      </w:r>
      <w:r w:rsidR="00382818">
        <w:rPr>
          <w:rFonts w:ascii="Calibri" w:eastAsia="Calibri" w:hAnsi="Calibri" w:cs="Calibri"/>
          <w:sz w:val="24"/>
          <w:szCs w:val="24"/>
        </w:rPr>
        <w:t>, que juró también y clasificatoria de Dowdall.</w:t>
      </w:r>
    </w:p>
    <w:p w14:paraId="20A323FC" w14:textId="6028889B" w:rsidR="00C94B85" w:rsidRPr="00C94B85" w:rsidRDefault="00C94B85" w:rsidP="00C94B85">
      <w:pPr>
        <w:spacing w:after="200"/>
        <w:jc w:val="both"/>
        <w:rPr>
          <w:rFonts w:ascii="Calibri" w:eastAsia="Calibri" w:hAnsi="Calibri" w:cs="Calibri"/>
          <w:sz w:val="24"/>
          <w:szCs w:val="24"/>
        </w:rPr>
      </w:pPr>
      <w:r w:rsidRPr="00C94B85">
        <w:rPr>
          <w:rFonts w:ascii="Calibri" w:eastAsia="Calibri" w:hAnsi="Calibri" w:cs="Calibri"/>
          <w:sz w:val="24"/>
          <w:szCs w:val="24"/>
        </w:rPr>
        <w:t xml:space="preserve">El </w:t>
      </w:r>
      <w:r w:rsidR="00382818">
        <w:rPr>
          <w:rFonts w:ascii="Calibri" w:eastAsia="Calibri" w:hAnsi="Calibri" w:cs="Calibri"/>
          <w:sz w:val="24"/>
          <w:szCs w:val="24"/>
        </w:rPr>
        <w:t>Sr. Esteban Trotz</w:t>
      </w:r>
      <w:r w:rsidRPr="00C94B85">
        <w:rPr>
          <w:rFonts w:ascii="Calibri" w:eastAsia="Calibri" w:hAnsi="Calibri" w:cs="Calibri"/>
          <w:sz w:val="24"/>
          <w:szCs w:val="24"/>
        </w:rPr>
        <w:t xml:space="preserve"> agradece a los jurados que, además de morfología, juzgan dos o tres pruebas en la misma exposición, porque ello simplifica mucho la tarea de los organizadores</w:t>
      </w:r>
      <w:r w:rsidR="00382818">
        <w:rPr>
          <w:rFonts w:ascii="Calibri" w:eastAsia="Calibri" w:hAnsi="Calibri" w:cs="Calibri"/>
          <w:sz w:val="24"/>
          <w:szCs w:val="24"/>
        </w:rPr>
        <w:t>, además de bajar costos en las inscripciones a los eventos.</w:t>
      </w:r>
    </w:p>
    <w:p w14:paraId="2DA8469A" w14:textId="77A154A9" w:rsidR="00C94B85" w:rsidRPr="00C94B85" w:rsidRDefault="00C94B85" w:rsidP="00C94B85">
      <w:pPr>
        <w:spacing w:after="200"/>
        <w:jc w:val="both"/>
        <w:rPr>
          <w:rFonts w:ascii="Calibri" w:eastAsia="Calibri" w:hAnsi="Calibri" w:cs="Calibri"/>
          <w:sz w:val="24"/>
          <w:szCs w:val="24"/>
        </w:rPr>
      </w:pPr>
      <w:r w:rsidRPr="00382818">
        <w:rPr>
          <w:rFonts w:ascii="Calibri" w:eastAsia="Calibri" w:hAnsi="Calibri" w:cs="Calibri"/>
          <w:b/>
          <w:bCs/>
          <w:sz w:val="24"/>
          <w:szCs w:val="24"/>
        </w:rPr>
        <w:t>Exposición de Brandsen</w:t>
      </w:r>
      <w:r w:rsidR="00382818">
        <w:rPr>
          <w:rFonts w:ascii="Calibri" w:eastAsia="Calibri" w:hAnsi="Calibri" w:cs="Calibri"/>
          <w:sz w:val="24"/>
          <w:szCs w:val="24"/>
        </w:rPr>
        <w:t xml:space="preserve">: </w:t>
      </w:r>
      <w:r w:rsidRPr="00C94B85">
        <w:rPr>
          <w:rFonts w:ascii="Calibri" w:eastAsia="Calibri" w:hAnsi="Calibri" w:cs="Calibri"/>
          <w:sz w:val="24"/>
          <w:szCs w:val="24"/>
        </w:rPr>
        <w:t xml:space="preserve">El Sr. Tomás Kehoe informa </w:t>
      </w:r>
      <w:r w:rsidR="00CE03AB" w:rsidRPr="00C94B85">
        <w:rPr>
          <w:rFonts w:ascii="Calibri" w:eastAsia="Calibri" w:hAnsi="Calibri" w:cs="Calibri"/>
          <w:sz w:val="24"/>
          <w:szCs w:val="24"/>
        </w:rPr>
        <w:t>que,</w:t>
      </w:r>
      <w:r w:rsidR="00382818">
        <w:rPr>
          <w:rFonts w:ascii="Calibri" w:eastAsia="Calibri" w:hAnsi="Calibri" w:cs="Calibri"/>
          <w:sz w:val="24"/>
          <w:szCs w:val="24"/>
        </w:rPr>
        <w:t xml:space="preserve"> debido a las intensas lluvias de los días previos al evento, la organización determinó la suspensión de la clasificatoria de Aparte </w:t>
      </w:r>
      <w:r w:rsidR="00CE03AB">
        <w:rPr>
          <w:rFonts w:ascii="Calibri" w:eastAsia="Calibri" w:hAnsi="Calibri" w:cs="Calibri"/>
          <w:sz w:val="24"/>
          <w:szCs w:val="24"/>
        </w:rPr>
        <w:t>Campero,</w:t>
      </w:r>
      <w:r w:rsidR="00382818">
        <w:rPr>
          <w:rFonts w:ascii="Calibri" w:eastAsia="Calibri" w:hAnsi="Calibri" w:cs="Calibri"/>
          <w:sz w:val="24"/>
          <w:szCs w:val="24"/>
        </w:rPr>
        <w:t xml:space="preserve"> pero si se hizo la</w:t>
      </w:r>
      <w:r w:rsidRPr="00C94B85">
        <w:rPr>
          <w:rFonts w:ascii="Calibri" w:eastAsia="Calibri" w:hAnsi="Calibri" w:cs="Calibri"/>
          <w:sz w:val="24"/>
          <w:szCs w:val="24"/>
        </w:rPr>
        <w:t xml:space="preserve"> morfología hubo 41 inscriptos y compitieron 38</w:t>
      </w:r>
      <w:r w:rsidR="00382818">
        <w:rPr>
          <w:rFonts w:ascii="Calibri" w:eastAsia="Calibri" w:hAnsi="Calibri" w:cs="Calibri"/>
          <w:sz w:val="24"/>
          <w:szCs w:val="24"/>
        </w:rPr>
        <w:t xml:space="preserve">, asimismo la prueba de </w:t>
      </w:r>
      <w:r w:rsidRPr="00C94B85">
        <w:rPr>
          <w:rFonts w:ascii="Calibri" w:eastAsia="Calibri" w:hAnsi="Calibri" w:cs="Calibri"/>
          <w:sz w:val="24"/>
          <w:szCs w:val="24"/>
        </w:rPr>
        <w:t>Tipo y Aptitud alcanzó justo los mínimos</w:t>
      </w:r>
      <w:r w:rsidR="00382818">
        <w:rPr>
          <w:rFonts w:ascii="Calibri" w:eastAsia="Calibri" w:hAnsi="Calibri" w:cs="Calibri"/>
          <w:sz w:val="24"/>
          <w:szCs w:val="24"/>
        </w:rPr>
        <w:t xml:space="preserve"> y se</w:t>
      </w:r>
      <w:r w:rsidR="00CE03AB">
        <w:rPr>
          <w:rFonts w:ascii="Calibri" w:eastAsia="Calibri" w:hAnsi="Calibri" w:cs="Calibri"/>
          <w:sz w:val="24"/>
          <w:szCs w:val="24"/>
        </w:rPr>
        <w:t xml:space="preserve"> pudo realizar.  </w:t>
      </w:r>
      <w:r w:rsidRPr="00C94B85">
        <w:rPr>
          <w:rFonts w:ascii="Calibri" w:eastAsia="Calibri" w:hAnsi="Calibri" w:cs="Calibri"/>
          <w:sz w:val="24"/>
          <w:szCs w:val="24"/>
        </w:rPr>
        <w:t xml:space="preserve">Destaca las instalaciones y el entusiasmo de la Sociedad Rural </w:t>
      </w:r>
      <w:r w:rsidR="00CE03AB">
        <w:rPr>
          <w:rFonts w:ascii="Calibri" w:eastAsia="Calibri" w:hAnsi="Calibri" w:cs="Calibri"/>
          <w:sz w:val="24"/>
          <w:szCs w:val="24"/>
        </w:rPr>
        <w:t xml:space="preserve">con la raza ya que están </w:t>
      </w:r>
      <w:r w:rsidRPr="00C94B85">
        <w:rPr>
          <w:rFonts w:ascii="Calibri" w:eastAsia="Calibri" w:hAnsi="Calibri" w:cs="Calibri"/>
          <w:sz w:val="24"/>
          <w:szCs w:val="24"/>
        </w:rPr>
        <w:t>proyecta</w:t>
      </w:r>
      <w:r w:rsidR="00CE03AB">
        <w:rPr>
          <w:rFonts w:ascii="Calibri" w:eastAsia="Calibri" w:hAnsi="Calibri" w:cs="Calibri"/>
          <w:sz w:val="24"/>
          <w:szCs w:val="24"/>
        </w:rPr>
        <w:t>ndo</w:t>
      </w:r>
      <w:r w:rsidRPr="00C94B85">
        <w:rPr>
          <w:rFonts w:ascii="Calibri" w:eastAsia="Calibri" w:hAnsi="Calibri" w:cs="Calibri"/>
          <w:sz w:val="24"/>
          <w:szCs w:val="24"/>
        </w:rPr>
        <w:t xml:space="preserve"> construir pistas para rodeo y Freno de Oro.</w:t>
      </w:r>
    </w:p>
    <w:p w14:paraId="45786FAA" w14:textId="77777777" w:rsidR="00CE03AB" w:rsidRDefault="00C94B85" w:rsidP="00CE03AB">
      <w:pPr>
        <w:jc w:val="both"/>
        <w:rPr>
          <w:rFonts w:ascii="Calibri" w:eastAsia="Calibri" w:hAnsi="Calibri" w:cs="Calibri"/>
          <w:sz w:val="24"/>
          <w:szCs w:val="24"/>
        </w:rPr>
      </w:pPr>
      <w:r w:rsidRPr="00382818">
        <w:rPr>
          <w:rFonts w:ascii="Calibri" w:eastAsia="Calibri" w:hAnsi="Calibri" w:cs="Calibri"/>
          <w:b/>
          <w:bCs/>
          <w:sz w:val="24"/>
          <w:szCs w:val="24"/>
        </w:rPr>
        <w:t>Exposición de Bahía Blanca</w:t>
      </w:r>
      <w:r w:rsidR="00382818">
        <w:rPr>
          <w:rFonts w:ascii="Calibri" w:eastAsia="Calibri" w:hAnsi="Calibri" w:cs="Calibri"/>
          <w:sz w:val="24"/>
          <w:szCs w:val="24"/>
        </w:rPr>
        <w:t xml:space="preserve">. </w:t>
      </w:r>
      <w:r w:rsidRPr="00C94B85">
        <w:rPr>
          <w:rFonts w:ascii="Calibri" w:eastAsia="Calibri" w:hAnsi="Calibri" w:cs="Calibri"/>
          <w:sz w:val="24"/>
          <w:szCs w:val="24"/>
        </w:rPr>
        <w:t>El Sr. Roque Solanet informa que hubo unos 10 padrillos y 35 yeguas en morfología y unos 15 ejemplares en Tipo y Aptitud, con buen nivel general. Remarca que</w:t>
      </w:r>
      <w:r w:rsidR="00CE03AB">
        <w:rPr>
          <w:rFonts w:ascii="Calibri" w:eastAsia="Calibri" w:hAnsi="Calibri" w:cs="Calibri"/>
          <w:sz w:val="24"/>
          <w:szCs w:val="24"/>
        </w:rPr>
        <w:t xml:space="preserve">, según le comentaron, es de las </w:t>
      </w:r>
      <w:r w:rsidRPr="00C94B85">
        <w:rPr>
          <w:rFonts w:ascii="Calibri" w:eastAsia="Calibri" w:hAnsi="Calibri" w:cs="Calibri"/>
          <w:sz w:val="24"/>
          <w:szCs w:val="24"/>
        </w:rPr>
        <w:t>exposici</w:t>
      </w:r>
      <w:r w:rsidR="00CE03AB">
        <w:rPr>
          <w:rFonts w:ascii="Calibri" w:eastAsia="Calibri" w:hAnsi="Calibri" w:cs="Calibri"/>
          <w:sz w:val="24"/>
          <w:szCs w:val="24"/>
        </w:rPr>
        <w:t>ones</w:t>
      </w:r>
      <w:r w:rsidRPr="00C94B85">
        <w:rPr>
          <w:rFonts w:ascii="Calibri" w:eastAsia="Calibri" w:hAnsi="Calibri" w:cs="Calibri"/>
          <w:sz w:val="24"/>
          <w:szCs w:val="24"/>
        </w:rPr>
        <w:t xml:space="preserve"> más grande</w:t>
      </w:r>
      <w:r w:rsidR="00CE03AB">
        <w:rPr>
          <w:rFonts w:ascii="Calibri" w:eastAsia="Calibri" w:hAnsi="Calibri" w:cs="Calibri"/>
          <w:sz w:val="24"/>
          <w:szCs w:val="24"/>
        </w:rPr>
        <w:t>s</w:t>
      </w:r>
      <w:r w:rsidRPr="00C94B85">
        <w:rPr>
          <w:rFonts w:ascii="Calibri" w:eastAsia="Calibri" w:hAnsi="Calibri" w:cs="Calibri"/>
          <w:sz w:val="24"/>
          <w:szCs w:val="24"/>
        </w:rPr>
        <w:t xml:space="preserve"> del interior, con 30.000 a 40.000 visitantes por día</w:t>
      </w:r>
      <w:r w:rsidR="00CE03AB">
        <w:rPr>
          <w:rFonts w:ascii="Calibri" w:eastAsia="Calibri" w:hAnsi="Calibri" w:cs="Calibri"/>
          <w:sz w:val="24"/>
          <w:szCs w:val="24"/>
        </w:rPr>
        <w:t>, con mucho stand y actividades.</w:t>
      </w:r>
    </w:p>
    <w:p w14:paraId="3F0779F3" w14:textId="77777777" w:rsidR="00CE03AB" w:rsidRDefault="00C94B85" w:rsidP="00CE03AB">
      <w:pPr>
        <w:jc w:val="both"/>
        <w:rPr>
          <w:rFonts w:ascii="Calibri" w:eastAsia="Calibri" w:hAnsi="Calibri" w:cs="Calibri"/>
          <w:sz w:val="24"/>
          <w:szCs w:val="24"/>
        </w:rPr>
      </w:pPr>
      <w:r w:rsidRPr="00C94B85">
        <w:rPr>
          <w:rFonts w:ascii="Calibri" w:eastAsia="Calibri" w:hAnsi="Calibri" w:cs="Calibri"/>
          <w:sz w:val="24"/>
          <w:szCs w:val="24"/>
        </w:rPr>
        <w:t>C</w:t>
      </w:r>
      <w:r w:rsidR="00CE03AB">
        <w:rPr>
          <w:rFonts w:ascii="Calibri" w:eastAsia="Calibri" w:hAnsi="Calibri" w:cs="Calibri"/>
          <w:sz w:val="24"/>
          <w:szCs w:val="24"/>
        </w:rPr>
        <w:t xml:space="preserve">omenta </w:t>
      </w:r>
      <w:r w:rsidRPr="00C94B85">
        <w:rPr>
          <w:rFonts w:ascii="Calibri" w:eastAsia="Calibri" w:hAnsi="Calibri" w:cs="Calibri"/>
          <w:sz w:val="24"/>
          <w:szCs w:val="24"/>
        </w:rPr>
        <w:t>que la Asociación debería tener allí mayor presencia institucional y ubicar al Criollo en un lugar más central</w:t>
      </w:r>
      <w:r w:rsidR="00CE03AB">
        <w:rPr>
          <w:rFonts w:ascii="Calibri" w:eastAsia="Calibri" w:hAnsi="Calibri" w:cs="Calibri"/>
          <w:sz w:val="24"/>
          <w:szCs w:val="24"/>
        </w:rPr>
        <w:t xml:space="preserve"> en las actividades de la exposición, ya que realmente hay mucho público. </w:t>
      </w:r>
      <w:r w:rsidRPr="00C94B85">
        <w:rPr>
          <w:rFonts w:ascii="Calibri" w:eastAsia="Calibri" w:hAnsi="Calibri" w:cs="Calibri"/>
          <w:sz w:val="24"/>
          <w:szCs w:val="24"/>
        </w:rPr>
        <w:t xml:space="preserve"> </w:t>
      </w:r>
    </w:p>
    <w:p w14:paraId="2BA9436F" w14:textId="59936FCF" w:rsidR="00C94B85" w:rsidRDefault="00C94B85" w:rsidP="00CE03AB">
      <w:pPr>
        <w:jc w:val="both"/>
        <w:rPr>
          <w:rFonts w:ascii="Calibri" w:eastAsia="Calibri" w:hAnsi="Calibri" w:cs="Calibri"/>
          <w:sz w:val="24"/>
          <w:szCs w:val="24"/>
        </w:rPr>
      </w:pPr>
      <w:r w:rsidRPr="00C94B85">
        <w:rPr>
          <w:rFonts w:ascii="Calibri" w:eastAsia="Calibri" w:hAnsi="Calibri" w:cs="Calibri"/>
          <w:sz w:val="24"/>
          <w:szCs w:val="24"/>
        </w:rPr>
        <w:t xml:space="preserve">El </w:t>
      </w:r>
      <w:r w:rsidR="00CE03AB">
        <w:rPr>
          <w:rFonts w:ascii="Calibri" w:eastAsia="Calibri" w:hAnsi="Calibri" w:cs="Calibri"/>
          <w:sz w:val="24"/>
          <w:szCs w:val="24"/>
        </w:rPr>
        <w:t xml:space="preserve">Sr. Esteban Trotz </w:t>
      </w:r>
      <w:r w:rsidRPr="00C94B85">
        <w:rPr>
          <w:rFonts w:ascii="Calibri" w:eastAsia="Calibri" w:hAnsi="Calibri" w:cs="Calibri"/>
          <w:sz w:val="24"/>
          <w:szCs w:val="24"/>
        </w:rPr>
        <w:t xml:space="preserve">coincide </w:t>
      </w:r>
      <w:r w:rsidR="00CE03AB">
        <w:rPr>
          <w:rFonts w:ascii="Calibri" w:eastAsia="Calibri" w:hAnsi="Calibri" w:cs="Calibri"/>
          <w:sz w:val="24"/>
          <w:szCs w:val="24"/>
        </w:rPr>
        <w:t xml:space="preserve">en cuanto a la envergadura del evento </w:t>
      </w:r>
      <w:r w:rsidRPr="00C94B85">
        <w:rPr>
          <w:rFonts w:ascii="Calibri" w:eastAsia="Calibri" w:hAnsi="Calibri" w:cs="Calibri"/>
          <w:sz w:val="24"/>
          <w:szCs w:val="24"/>
        </w:rPr>
        <w:t>y la considera un marco a tener en cuenta para un</w:t>
      </w:r>
      <w:r w:rsidR="00CE03AB">
        <w:rPr>
          <w:rFonts w:ascii="Calibri" w:eastAsia="Calibri" w:hAnsi="Calibri" w:cs="Calibri"/>
          <w:sz w:val="24"/>
          <w:szCs w:val="24"/>
        </w:rPr>
        <w:t xml:space="preserve">a mayor presencia </w:t>
      </w:r>
      <w:r w:rsidRPr="00C94B85">
        <w:rPr>
          <w:rFonts w:ascii="Calibri" w:eastAsia="Calibri" w:hAnsi="Calibri" w:cs="Calibri"/>
          <w:sz w:val="24"/>
          <w:szCs w:val="24"/>
        </w:rPr>
        <w:t>de la raza</w:t>
      </w:r>
      <w:r w:rsidR="00CE03AB">
        <w:rPr>
          <w:rFonts w:ascii="Calibri" w:eastAsia="Calibri" w:hAnsi="Calibri" w:cs="Calibri"/>
          <w:sz w:val="24"/>
          <w:szCs w:val="24"/>
        </w:rPr>
        <w:t xml:space="preserve"> en un futuro cercano</w:t>
      </w:r>
      <w:r w:rsidRPr="00C94B85">
        <w:rPr>
          <w:rFonts w:ascii="Calibri" w:eastAsia="Calibri" w:hAnsi="Calibri" w:cs="Calibri"/>
          <w:sz w:val="24"/>
          <w:szCs w:val="24"/>
        </w:rPr>
        <w:t>.</w:t>
      </w:r>
    </w:p>
    <w:p w14:paraId="7CA5119A" w14:textId="77777777" w:rsidR="00CE03AB" w:rsidRPr="00C94B85" w:rsidRDefault="00CE03AB" w:rsidP="00CE03AB">
      <w:pPr>
        <w:jc w:val="both"/>
        <w:rPr>
          <w:rFonts w:ascii="Calibri" w:eastAsia="Calibri" w:hAnsi="Calibri" w:cs="Calibri"/>
          <w:sz w:val="24"/>
          <w:szCs w:val="24"/>
        </w:rPr>
      </w:pPr>
    </w:p>
    <w:p w14:paraId="17D705EE" w14:textId="40C2FABD" w:rsidR="00C94B85" w:rsidRPr="00C94B85" w:rsidRDefault="00C94B85" w:rsidP="00C94B85">
      <w:pPr>
        <w:spacing w:after="200"/>
        <w:jc w:val="both"/>
        <w:rPr>
          <w:rFonts w:ascii="Calibri" w:eastAsia="Calibri" w:hAnsi="Calibri" w:cs="Calibri"/>
          <w:sz w:val="24"/>
          <w:szCs w:val="24"/>
        </w:rPr>
      </w:pPr>
      <w:r w:rsidRPr="00382818">
        <w:rPr>
          <w:rFonts w:ascii="Calibri" w:eastAsia="Calibri" w:hAnsi="Calibri" w:cs="Calibri"/>
          <w:b/>
          <w:bCs/>
          <w:sz w:val="24"/>
          <w:szCs w:val="24"/>
        </w:rPr>
        <w:t xml:space="preserve">Exposición de </w:t>
      </w:r>
      <w:proofErr w:type="gramStart"/>
      <w:r w:rsidR="00382818" w:rsidRPr="00382818">
        <w:rPr>
          <w:rFonts w:ascii="Calibri" w:eastAsia="Calibri" w:hAnsi="Calibri" w:cs="Calibri"/>
          <w:b/>
          <w:bCs/>
          <w:sz w:val="24"/>
          <w:szCs w:val="24"/>
        </w:rPr>
        <w:t>Coronel</w:t>
      </w:r>
      <w:proofErr w:type="gramEnd"/>
      <w:r w:rsidR="00382818" w:rsidRPr="00382818">
        <w:rPr>
          <w:rFonts w:ascii="Calibri" w:eastAsia="Calibri" w:hAnsi="Calibri" w:cs="Calibri"/>
          <w:b/>
          <w:bCs/>
          <w:sz w:val="24"/>
          <w:szCs w:val="24"/>
        </w:rPr>
        <w:t xml:space="preserve"> </w:t>
      </w:r>
      <w:r w:rsidRPr="00382818">
        <w:rPr>
          <w:rFonts w:ascii="Calibri" w:eastAsia="Calibri" w:hAnsi="Calibri" w:cs="Calibri"/>
          <w:b/>
          <w:bCs/>
          <w:sz w:val="24"/>
          <w:szCs w:val="24"/>
        </w:rPr>
        <w:t>Suárez</w:t>
      </w:r>
      <w:r w:rsidR="00382818">
        <w:rPr>
          <w:rFonts w:ascii="Calibri" w:eastAsia="Calibri" w:hAnsi="Calibri" w:cs="Calibri"/>
          <w:sz w:val="24"/>
          <w:szCs w:val="24"/>
        </w:rPr>
        <w:t xml:space="preserve">: </w:t>
      </w:r>
      <w:r w:rsidRPr="00C94B85">
        <w:rPr>
          <w:rFonts w:ascii="Calibri" w:eastAsia="Calibri" w:hAnsi="Calibri" w:cs="Calibri"/>
          <w:sz w:val="24"/>
          <w:szCs w:val="24"/>
        </w:rPr>
        <w:t xml:space="preserve">El Sr. Ignacio Olarra informa que se presentaron 15 yeguas y 11 padrillos, y 18 animales en Tipo y Aptitud, con muy buen nivel. Destaca las instalaciones de la Sociedad Rural y el grupo </w:t>
      </w:r>
      <w:r w:rsidRPr="00C94B85">
        <w:rPr>
          <w:rFonts w:ascii="Calibri" w:eastAsia="Calibri" w:hAnsi="Calibri" w:cs="Calibri"/>
          <w:sz w:val="24"/>
          <w:szCs w:val="24"/>
        </w:rPr>
        <w:lastRenderedPageBreak/>
        <w:t>de trabajo local: manga de paleteada, manga de rodeo en construcción, corrales nuevos y una pista central con tribunas</w:t>
      </w:r>
      <w:r w:rsidR="00CE03AB">
        <w:rPr>
          <w:rFonts w:ascii="Calibri" w:eastAsia="Calibri" w:hAnsi="Calibri" w:cs="Calibri"/>
          <w:sz w:val="24"/>
          <w:szCs w:val="24"/>
        </w:rPr>
        <w:t xml:space="preserve"> hasta hay</w:t>
      </w:r>
      <w:r w:rsidRPr="00C94B85">
        <w:rPr>
          <w:rFonts w:ascii="Calibri" w:eastAsia="Calibri" w:hAnsi="Calibri" w:cs="Calibri"/>
          <w:sz w:val="24"/>
          <w:szCs w:val="24"/>
        </w:rPr>
        <w:t xml:space="preserve"> potencial para una futura </w:t>
      </w:r>
      <w:proofErr w:type="spellStart"/>
      <w:r w:rsidRPr="00C94B85">
        <w:rPr>
          <w:rFonts w:ascii="Calibri" w:eastAsia="Calibri" w:hAnsi="Calibri" w:cs="Calibri"/>
          <w:sz w:val="24"/>
          <w:szCs w:val="24"/>
        </w:rPr>
        <w:t>credencia</w:t>
      </w:r>
      <w:r w:rsidR="00CE03AB">
        <w:rPr>
          <w:rFonts w:ascii="Calibri" w:eastAsia="Calibri" w:hAnsi="Calibri" w:cs="Calibri"/>
          <w:sz w:val="24"/>
          <w:szCs w:val="24"/>
        </w:rPr>
        <w:t>dora</w:t>
      </w:r>
      <w:proofErr w:type="spellEnd"/>
      <w:r w:rsidRPr="00C94B85">
        <w:rPr>
          <w:rFonts w:ascii="Calibri" w:eastAsia="Calibri" w:hAnsi="Calibri" w:cs="Calibri"/>
          <w:sz w:val="24"/>
          <w:szCs w:val="24"/>
        </w:rPr>
        <w:t xml:space="preserve"> del Freno de Oro.</w:t>
      </w:r>
    </w:p>
    <w:p w14:paraId="230AB6D9" w14:textId="366B866C" w:rsidR="00195294" w:rsidRDefault="00A601F8" w:rsidP="00AC23AF">
      <w:pPr>
        <w:pStyle w:val="Prrafodelista"/>
        <w:numPr>
          <w:ilvl w:val="0"/>
          <w:numId w:val="4"/>
        </w:numPr>
        <w:spacing w:before="120" w:after="200"/>
        <w:jc w:val="both"/>
      </w:pPr>
      <w:r>
        <w:rPr>
          <w:rFonts w:ascii="Calibri" w:eastAsia="Calibri" w:hAnsi="Calibri" w:cs="Calibri"/>
          <w:b/>
          <w:bCs/>
          <w:sz w:val="24"/>
          <w:szCs w:val="24"/>
          <w:u w:val="single"/>
        </w:rPr>
        <w:t xml:space="preserve">Reunión de presentación de Expo Nuestros Caballos </w:t>
      </w:r>
      <w:r w:rsidR="00FA2020">
        <w:rPr>
          <w:rFonts w:ascii="Calibri" w:eastAsia="Calibri" w:hAnsi="Calibri" w:cs="Calibri"/>
          <w:b/>
          <w:bCs/>
          <w:sz w:val="24"/>
          <w:szCs w:val="24"/>
          <w:u w:val="single"/>
        </w:rPr>
        <w:t>2027:</w:t>
      </w:r>
    </w:p>
    <w:p w14:paraId="08835D2C" w14:textId="3482AEE6" w:rsidR="00FA2020" w:rsidRDefault="00A601F8" w:rsidP="006E2FEF">
      <w:pPr>
        <w:jc w:val="both"/>
        <w:rPr>
          <w:rFonts w:asciiTheme="minorHAnsi" w:hAnsiTheme="minorHAnsi" w:cstheme="minorHAnsi"/>
          <w:sz w:val="24"/>
          <w:szCs w:val="24"/>
        </w:rPr>
      </w:pPr>
      <w:r w:rsidRPr="00A601F8">
        <w:rPr>
          <w:rFonts w:asciiTheme="minorHAnsi" w:hAnsiTheme="minorHAnsi" w:cstheme="minorHAnsi"/>
          <w:sz w:val="24"/>
          <w:szCs w:val="24"/>
        </w:rPr>
        <w:t xml:space="preserve">El Sr. </w:t>
      </w:r>
      <w:r w:rsidRPr="00A601F8">
        <w:rPr>
          <w:rFonts w:asciiTheme="minorHAnsi" w:hAnsiTheme="minorHAnsi" w:cstheme="minorHAnsi"/>
          <w:bCs/>
          <w:sz w:val="24"/>
          <w:szCs w:val="24"/>
        </w:rPr>
        <w:t>Lucio Bellocq</w:t>
      </w:r>
      <w:r w:rsidRPr="00A601F8">
        <w:rPr>
          <w:rFonts w:asciiTheme="minorHAnsi" w:hAnsiTheme="minorHAnsi" w:cstheme="minorHAnsi"/>
          <w:sz w:val="24"/>
          <w:szCs w:val="24"/>
        </w:rPr>
        <w:t xml:space="preserve"> informa</w:t>
      </w:r>
      <w:r>
        <w:rPr>
          <w:rFonts w:asciiTheme="minorHAnsi" w:hAnsiTheme="minorHAnsi" w:cstheme="minorHAnsi"/>
          <w:sz w:val="24"/>
          <w:szCs w:val="24"/>
        </w:rPr>
        <w:t xml:space="preserve"> que junto con Franco de exposiciones asistieron a la </w:t>
      </w:r>
      <w:r w:rsidRPr="00A601F8">
        <w:rPr>
          <w:rFonts w:asciiTheme="minorHAnsi" w:hAnsiTheme="minorHAnsi" w:cstheme="minorHAnsi"/>
          <w:sz w:val="24"/>
          <w:szCs w:val="24"/>
        </w:rPr>
        <w:t>reunión informativa de Nuestros Caballos 2027,</w:t>
      </w:r>
      <w:r>
        <w:rPr>
          <w:rFonts w:asciiTheme="minorHAnsi" w:hAnsiTheme="minorHAnsi" w:cstheme="minorHAnsi"/>
          <w:sz w:val="24"/>
          <w:szCs w:val="24"/>
        </w:rPr>
        <w:t xml:space="preserve"> que es nuestra Expo Otoño</w:t>
      </w:r>
      <w:r w:rsidR="00FA2020">
        <w:rPr>
          <w:rFonts w:asciiTheme="minorHAnsi" w:hAnsiTheme="minorHAnsi" w:cstheme="minorHAnsi"/>
          <w:sz w:val="24"/>
          <w:szCs w:val="24"/>
        </w:rPr>
        <w:t>, encuentro al que asistieron los representantes de las otras razas equinas, autoridades de La Rural S.A. y de la Sociedad Rural Argentina</w:t>
      </w:r>
      <w:r w:rsidRPr="00A601F8">
        <w:rPr>
          <w:rFonts w:asciiTheme="minorHAnsi" w:hAnsiTheme="minorHAnsi" w:cstheme="minorHAnsi"/>
          <w:sz w:val="24"/>
          <w:szCs w:val="24"/>
        </w:rPr>
        <w:t>.</w:t>
      </w:r>
    </w:p>
    <w:p w14:paraId="7FC9B317" w14:textId="4773341F" w:rsidR="00FA2020" w:rsidRDefault="00A601F8" w:rsidP="006E2FEF">
      <w:pPr>
        <w:jc w:val="both"/>
        <w:rPr>
          <w:rFonts w:asciiTheme="minorHAnsi" w:hAnsiTheme="minorHAnsi" w:cstheme="minorHAnsi"/>
          <w:sz w:val="24"/>
          <w:szCs w:val="24"/>
        </w:rPr>
      </w:pPr>
      <w:r w:rsidRPr="00A601F8">
        <w:rPr>
          <w:rFonts w:asciiTheme="minorHAnsi" w:hAnsiTheme="minorHAnsi" w:cstheme="minorHAnsi"/>
          <w:sz w:val="24"/>
          <w:szCs w:val="24"/>
        </w:rPr>
        <w:t>La exposición mantendrá un formato similar</w:t>
      </w:r>
      <w:r w:rsidR="00FA2020">
        <w:rPr>
          <w:rFonts w:asciiTheme="minorHAnsi" w:hAnsiTheme="minorHAnsi" w:cstheme="minorHAnsi"/>
          <w:sz w:val="24"/>
          <w:szCs w:val="24"/>
        </w:rPr>
        <w:t xml:space="preserve"> al del 2026</w:t>
      </w:r>
      <w:r w:rsidRPr="00A601F8">
        <w:rPr>
          <w:rFonts w:asciiTheme="minorHAnsi" w:hAnsiTheme="minorHAnsi" w:cstheme="minorHAnsi"/>
          <w:sz w:val="24"/>
          <w:szCs w:val="24"/>
        </w:rPr>
        <w:t xml:space="preserve"> y se realizará </w:t>
      </w:r>
      <w:r w:rsidR="00FA2020">
        <w:rPr>
          <w:rFonts w:asciiTheme="minorHAnsi" w:hAnsiTheme="minorHAnsi" w:cstheme="minorHAnsi"/>
          <w:sz w:val="24"/>
          <w:szCs w:val="24"/>
        </w:rPr>
        <w:t xml:space="preserve">del 29 </w:t>
      </w:r>
      <w:r w:rsidRPr="00A601F8">
        <w:rPr>
          <w:rFonts w:asciiTheme="minorHAnsi" w:hAnsiTheme="minorHAnsi" w:cstheme="minorHAnsi"/>
          <w:sz w:val="24"/>
          <w:szCs w:val="24"/>
        </w:rPr>
        <w:t xml:space="preserve">de marzo </w:t>
      </w:r>
      <w:r w:rsidR="00FA2020">
        <w:rPr>
          <w:rFonts w:asciiTheme="minorHAnsi" w:hAnsiTheme="minorHAnsi" w:cstheme="minorHAnsi"/>
          <w:sz w:val="24"/>
          <w:szCs w:val="24"/>
        </w:rPr>
        <w:t>al 4</w:t>
      </w:r>
      <w:r w:rsidRPr="00A601F8">
        <w:rPr>
          <w:rFonts w:asciiTheme="minorHAnsi" w:hAnsiTheme="minorHAnsi" w:cstheme="minorHAnsi"/>
          <w:sz w:val="24"/>
          <w:szCs w:val="24"/>
        </w:rPr>
        <w:t xml:space="preserve"> de abril. </w:t>
      </w:r>
    </w:p>
    <w:p w14:paraId="4B4B117B" w14:textId="6BF54A4A" w:rsidR="00A601F8" w:rsidRPr="00A601F8" w:rsidRDefault="00A601F8" w:rsidP="006E2FEF">
      <w:pPr>
        <w:jc w:val="both"/>
        <w:rPr>
          <w:rFonts w:asciiTheme="minorHAnsi" w:hAnsiTheme="minorHAnsi" w:cstheme="minorHAnsi"/>
          <w:sz w:val="24"/>
          <w:szCs w:val="24"/>
        </w:rPr>
      </w:pPr>
      <w:r w:rsidRPr="00A601F8">
        <w:rPr>
          <w:rFonts w:asciiTheme="minorHAnsi" w:hAnsiTheme="minorHAnsi" w:cstheme="minorHAnsi"/>
          <w:sz w:val="24"/>
          <w:szCs w:val="24"/>
        </w:rPr>
        <w:t xml:space="preserve">Entre las novedades, </w:t>
      </w:r>
      <w:r w:rsidR="00FA2020">
        <w:rPr>
          <w:rFonts w:asciiTheme="minorHAnsi" w:hAnsiTheme="minorHAnsi" w:cstheme="minorHAnsi"/>
          <w:sz w:val="24"/>
          <w:szCs w:val="24"/>
        </w:rPr>
        <w:t>se está estudiando</w:t>
      </w:r>
      <w:r w:rsidRPr="00A601F8">
        <w:rPr>
          <w:rFonts w:asciiTheme="minorHAnsi" w:hAnsiTheme="minorHAnsi" w:cstheme="minorHAnsi"/>
          <w:sz w:val="24"/>
          <w:szCs w:val="24"/>
        </w:rPr>
        <w:t xml:space="preserve"> lo siguiente:</w:t>
      </w:r>
    </w:p>
    <w:p w14:paraId="19EA803D" w14:textId="7C01E4D1" w:rsidR="00A601F8" w:rsidRPr="00A601F8" w:rsidRDefault="00753B8D" w:rsidP="006E2FEF">
      <w:pPr>
        <w:pStyle w:val="Prrafodelista"/>
        <w:numPr>
          <w:ilvl w:val="0"/>
          <w:numId w:val="8"/>
        </w:numPr>
        <w:spacing w:after="160" w:line="259" w:lineRule="auto"/>
        <w:contextualSpacing/>
        <w:jc w:val="both"/>
        <w:rPr>
          <w:rFonts w:asciiTheme="minorHAnsi" w:hAnsiTheme="minorHAnsi" w:cstheme="minorHAnsi"/>
          <w:sz w:val="24"/>
          <w:szCs w:val="24"/>
        </w:rPr>
      </w:pPr>
      <w:r>
        <w:rPr>
          <w:rFonts w:asciiTheme="minorHAnsi" w:hAnsiTheme="minorHAnsi" w:cstheme="minorHAnsi"/>
          <w:sz w:val="24"/>
          <w:szCs w:val="24"/>
        </w:rPr>
        <w:t xml:space="preserve">En el pabellón verde realizar </w:t>
      </w:r>
      <w:r w:rsidR="00A601F8" w:rsidRPr="00A601F8">
        <w:rPr>
          <w:rFonts w:asciiTheme="minorHAnsi" w:hAnsiTheme="minorHAnsi" w:cstheme="minorHAnsi"/>
          <w:sz w:val="24"/>
          <w:szCs w:val="24"/>
        </w:rPr>
        <w:t>una tribuna larga de punta a punta</w:t>
      </w:r>
      <w:r>
        <w:rPr>
          <w:rFonts w:asciiTheme="minorHAnsi" w:hAnsiTheme="minorHAnsi" w:cstheme="minorHAnsi"/>
          <w:sz w:val="24"/>
          <w:szCs w:val="24"/>
        </w:rPr>
        <w:t xml:space="preserve"> de la pista</w:t>
      </w:r>
      <w:r w:rsidR="00A601F8" w:rsidRPr="00A601F8">
        <w:rPr>
          <w:rFonts w:asciiTheme="minorHAnsi" w:hAnsiTheme="minorHAnsi" w:cstheme="minorHAnsi"/>
          <w:sz w:val="24"/>
          <w:szCs w:val="24"/>
        </w:rPr>
        <w:t>, con túneles de ingreso a pista</w:t>
      </w:r>
      <w:r>
        <w:rPr>
          <w:rFonts w:asciiTheme="minorHAnsi" w:hAnsiTheme="minorHAnsi" w:cstheme="minorHAnsi"/>
          <w:sz w:val="24"/>
          <w:szCs w:val="24"/>
        </w:rPr>
        <w:t xml:space="preserve"> para que accedan los animales.</w:t>
      </w:r>
    </w:p>
    <w:p w14:paraId="544674DB" w14:textId="11182AAE" w:rsidR="00A601F8" w:rsidRPr="00A601F8" w:rsidRDefault="00753B8D" w:rsidP="006E2FEF">
      <w:pPr>
        <w:pStyle w:val="Prrafodelista"/>
        <w:numPr>
          <w:ilvl w:val="0"/>
          <w:numId w:val="8"/>
        </w:numPr>
        <w:spacing w:after="160" w:line="259" w:lineRule="auto"/>
        <w:contextualSpacing/>
        <w:jc w:val="both"/>
        <w:rPr>
          <w:rFonts w:asciiTheme="minorHAnsi" w:hAnsiTheme="minorHAnsi" w:cstheme="minorHAnsi"/>
          <w:sz w:val="24"/>
          <w:szCs w:val="24"/>
        </w:rPr>
      </w:pPr>
      <w:r>
        <w:rPr>
          <w:rFonts w:asciiTheme="minorHAnsi" w:hAnsiTheme="minorHAnsi" w:cstheme="minorHAnsi"/>
          <w:sz w:val="24"/>
          <w:szCs w:val="24"/>
        </w:rPr>
        <w:t>También en el pabellón verde, pal</w:t>
      </w:r>
      <w:r w:rsidR="00A601F8" w:rsidRPr="00A601F8">
        <w:rPr>
          <w:rFonts w:asciiTheme="minorHAnsi" w:hAnsiTheme="minorHAnsi" w:cstheme="minorHAnsi"/>
          <w:sz w:val="24"/>
          <w:szCs w:val="24"/>
        </w:rPr>
        <w:t>cos pequeños vendibles a criadores y expositores de las distintas razas</w:t>
      </w:r>
      <w:r>
        <w:rPr>
          <w:rFonts w:asciiTheme="minorHAnsi" w:hAnsiTheme="minorHAnsi" w:cstheme="minorHAnsi"/>
          <w:sz w:val="24"/>
          <w:szCs w:val="24"/>
        </w:rPr>
        <w:t xml:space="preserve"> (que podrían ingresar solo cuando la raza por la que compraron el espacio tenga actividad en pista)</w:t>
      </w:r>
    </w:p>
    <w:p w14:paraId="2DFDE773" w14:textId="4CC37CF5" w:rsidR="00A601F8" w:rsidRPr="00A601F8" w:rsidRDefault="00753B8D" w:rsidP="006E2FEF">
      <w:pPr>
        <w:pStyle w:val="Prrafodelista"/>
        <w:numPr>
          <w:ilvl w:val="0"/>
          <w:numId w:val="8"/>
        </w:numPr>
        <w:spacing w:after="160" w:line="259" w:lineRule="auto"/>
        <w:contextualSpacing/>
        <w:jc w:val="both"/>
        <w:rPr>
          <w:rFonts w:asciiTheme="minorHAnsi" w:hAnsiTheme="minorHAnsi" w:cstheme="minorHAnsi"/>
          <w:sz w:val="24"/>
          <w:szCs w:val="24"/>
        </w:rPr>
      </w:pPr>
      <w:r>
        <w:rPr>
          <w:rFonts w:asciiTheme="minorHAnsi" w:hAnsiTheme="minorHAnsi" w:cstheme="minorHAnsi"/>
          <w:sz w:val="24"/>
          <w:szCs w:val="24"/>
        </w:rPr>
        <w:t xml:space="preserve">En el pabellón amarillo, </w:t>
      </w:r>
      <w:r w:rsidR="00A601F8" w:rsidRPr="00A601F8">
        <w:rPr>
          <w:rFonts w:asciiTheme="minorHAnsi" w:hAnsiTheme="minorHAnsi" w:cstheme="minorHAnsi"/>
          <w:sz w:val="24"/>
          <w:szCs w:val="24"/>
        </w:rPr>
        <w:t>una pista redonda adicional, en caso de que participe Polo con 50 a 60 animales más</w:t>
      </w:r>
      <w:r>
        <w:rPr>
          <w:rFonts w:asciiTheme="minorHAnsi" w:hAnsiTheme="minorHAnsi" w:cstheme="minorHAnsi"/>
          <w:sz w:val="24"/>
          <w:szCs w:val="24"/>
        </w:rPr>
        <w:t>, lo que no afectaría al desarrollo de nuestra actividad.</w:t>
      </w:r>
    </w:p>
    <w:p w14:paraId="69C7541F" w14:textId="77777777" w:rsidR="00BE4B42" w:rsidRDefault="00753B8D" w:rsidP="006E2FEF">
      <w:pPr>
        <w:pStyle w:val="Prrafodelista"/>
        <w:numPr>
          <w:ilvl w:val="0"/>
          <w:numId w:val="8"/>
        </w:numPr>
        <w:spacing w:after="160" w:line="259" w:lineRule="auto"/>
        <w:contextualSpacing/>
        <w:jc w:val="both"/>
        <w:rPr>
          <w:rFonts w:asciiTheme="minorHAnsi" w:hAnsiTheme="minorHAnsi" w:cstheme="minorHAnsi"/>
          <w:sz w:val="24"/>
          <w:szCs w:val="24"/>
        </w:rPr>
      </w:pPr>
      <w:r w:rsidRPr="00BE4B42">
        <w:rPr>
          <w:rFonts w:asciiTheme="minorHAnsi" w:hAnsiTheme="minorHAnsi" w:cstheme="minorHAnsi"/>
          <w:sz w:val="24"/>
          <w:szCs w:val="24"/>
        </w:rPr>
        <w:t>Se va a convocar a SENASA para u</w:t>
      </w:r>
      <w:r w:rsidR="00A601F8" w:rsidRPr="00BE4B42">
        <w:rPr>
          <w:rFonts w:asciiTheme="minorHAnsi" w:hAnsiTheme="minorHAnsi" w:cstheme="minorHAnsi"/>
          <w:sz w:val="24"/>
          <w:szCs w:val="24"/>
        </w:rPr>
        <w:t>na mesa técnica para tratar el microchip y la libreta electrónica.</w:t>
      </w:r>
    </w:p>
    <w:p w14:paraId="5B88B8B1" w14:textId="0506C2E4" w:rsidR="00753B8D" w:rsidRPr="00BE4B42" w:rsidRDefault="00A601F8" w:rsidP="006E2FEF">
      <w:pPr>
        <w:pStyle w:val="Prrafodelista"/>
        <w:numPr>
          <w:ilvl w:val="0"/>
          <w:numId w:val="8"/>
        </w:numPr>
        <w:spacing w:after="160" w:line="259" w:lineRule="auto"/>
        <w:contextualSpacing/>
        <w:jc w:val="both"/>
        <w:rPr>
          <w:rFonts w:asciiTheme="minorHAnsi" w:hAnsiTheme="minorHAnsi" w:cstheme="minorHAnsi"/>
          <w:sz w:val="24"/>
          <w:szCs w:val="24"/>
        </w:rPr>
      </w:pPr>
      <w:r w:rsidRPr="00BE4B42">
        <w:rPr>
          <w:rFonts w:asciiTheme="minorHAnsi" w:hAnsiTheme="minorHAnsi" w:cstheme="minorHAnsi"/>
          <w:sz w:val="24"/>
          <w:szCs w:val="24"/>
        </w:rPr>
        <w:t xml:space="preserve">La pista y el sector de hacienda del Criollo se mantienen sin cambios. </w:t>
      </w:r>
    </w:p>
    <w:p w14:paraId="559F78DD" w14:textId="73F12276" w:rsidR="00A601F8" w:rsidRDefault="00A601F8" w:rsidP="006E2FEF">
      <w:pPr>
        <w:jc w:val="both"/>
        <w:rPr>
          <w:rFonts w:asciiTheme="minorHAnsi" w:hAnsiTheme="minorHAnsi" w:cstheme="minorHAnsi"/>
          <w:sz w:val="24"/>
          <w:szCs w:val="24"/>
        </w:rPr>
      </w:pPr>
      <w:r w:rsidRPr="00A601F8">
        <w:rPr>
          <w:rFonts w:asciiTheme="minorHAnsi" w:hAnsiTheme="minorHAnsi" w:cstheme="minorHAnsi"/>
          <w:sz w:val="24"/>
          <w:szCs w:val="24"/>
        </w:rPr>
        <w:t>Informó además que el organizador tuvo un buen año comercial tras dos o tres años difíciles</w:t>
      </w:r>
      <w:r w:rsidR="00753B8D">
        <w:rPr>
          <w:rFonts w:asciiTheme="minorHAnsi" w:hAnsiTheme="minorHAnsi" w:cstheme="minorHAnsi"/>
          <w:sz w:val="24"/>
          <w:szCs w:val="24"/>
        </w:rPr>
        <w:t xml:space="preserve">, pero solicitan a las asociaciones que se trate de vender publicidad en el </w:t>
      </w:r>
      <w:proofErr w:type="spellStart"/>
      <w:r w:rsidR="00753B8D">
        <w:rPr>
          <w:rFonts w:asciiTheme="minorHAnsi" w:hAnsiTheme="minorHAnsi" w:cstheme="minorHAnsi"/>
          <w:sz w:val="24"/>
          <w:szCs w:val="24"/>
        </w:rPr>
        <w:t>streaming</w:t>
      </w:r>
      <w:proofErr w:type="spellEnd"/>
      <w:r w:rsidR="00753B8D">
        <w:rPr>
          <w:rFonts w:asciiTheme="minorHAnsi" w:hAnsiTheme="minorHAnsi" w:cstheme="minorHAnsi"/>
          <w:sz w:val="24"/>
          <w:szCs w:val="24"/>
        </w:rPr>
        <w:t xml:space="preserve"> para que comercialmente la expo tenga un buen resultado.</w:t>
      </w:r>
    </w:p>
    <w:p w14:paraId="3A3693C8" w14:textId="52E541EE" w:rsidR="00FA7B91" w:rsidRDefault="00FA7B91" w:rsidP="00A601F8">
      <w:pPr>
        <w:rPr>
          <w:rFonts w:asciiTheme="minorHAnsi" w:hAnsiTheme="minorHAnsi" w:cstheme="minorHAnsi"/>
          <w:sz w:val="24"/>
          <w:szCs w:val="24"/>
        </w:rPr>
      </w:pPr>
    </w:p>
    <w:p w14:paraId="7B4856AE" w14:textId="3B1BDDB8" w:rsidR="00FA7B91" w:rsidRDefault="00FA7B91" w:rsidP="00FA7B91">
      <w:pPr>
        <w:pStyle w:val="Prrafodelista"/>
        <w:numPr>
          <w:ilvl w:val="0"/>
          <w:numId w:val="4"/>
        </w:numPr>
        <w:rPr>
          <w:rFonts w:asciiTheme="minorHAnsi" w:hAnsiTheme="minorHAnsi" w:cstheme="minorHAnsi"/>
          <w:sz w:val="24"/>
          <w:szCs w:val="24"/>
        </w:rPr>
      </w:pPr>
      <w:r w:rsidRPr="006E2FEF">
        <w:rPr>
          <w:rFonts w:ascii="Calibri" w:eastAsia="Calibri" w:hAnsi="Calibri" w:cs="Calibri"/>
          <w:b/>
          <w:bCs/>
          <w:sz w:val="24"/>
          <w:szCs w:val="24"/>
          <w:u w:val="single"/>
        </w:rPr>
        <w:t>Presentación de las Cabalgatas con Criollos en el marco de la Feria Internacional de Turismo</w:t>
      </w:r>
      <w:r>
        <w:rPr>
          <w:rFonts w:asciiTheme="minorHAnsi" w:hAnsiTheme="minorHAnsi" w:cstheme="minorHAnsi"/>
          <w:sz w:val="24"/>
          <w:szCs w:val="24"/>
        </w:rPr>
        <w:t>:</w:t>
      </w:r>
    </w:p>
    <w:p w14:paraId="583691B3" w14:textId="60FD74EE" w:rsidR="006E2FEF" w:rsidRDefault="006E2FEF" w:rsidP="006E2FEF">
      <w:pPr>
        <w:pStyle w:val="Prrafodelista"/>
        <w:ind w:left="720"/>
        <w:rPr>
          <w:rFonts w:asciiTheme="minorHAnsi" w:hAnsiTheme="minorHAnsi" w:cstheme="minorHAnsi"/>
          <w:sz w:val="24"/>
          <w:szCs w:val="24"/>
        </w:rPr>
      </w:pPr>
    </w:p>
    <w:p w14:paraId="7D2F6C97" w14:textId="461DDBF8" w:rsidR="006E2FEF" w:rsidRPr="006E2FEF" w:rsidRDefault="006E2FEF" w:rsidP="006E2FEF">
      <w:pPr>
        <w:jc w:val="both"/>
        <w:rPr>
          <w:rFonts w:asciiTheme="minorHAnsi" w:hAnsiTheme="minorHAnsi" w:cstheme="minorHAnsi"/>
          <w:sz w:val="24"/>
          <w:szCs w:val="24"/>
        </w:rPr>
      </w:pPr>
      <w:r>
        <w:rPr>
          <w:rFonts w:asciiTheme="minorHAnsi" w:hAnsiTheme="minorHAnsi" w:cstheme="minorHAnsi"/>
          <w:sz w:val="24"/>
          <w:szCs w:val="24"/>
        </w:rPr>
        <w:t xml:space="preserve">Continua el Sr. Lucio Belloqc y comenta que </w:t>
      </w:r>
      <w:r w:rsidR="00FA7B91" w:rsidRPr="006E2FEF">
        <w:rPr>
          <w:rFonts w:asciiTheme="minorHAnsi" w:hAnsiTheme="minorHAnsi" w:cstheme="minorHAnsi"/>
          <w:sz w:val="24"/>
          <w:szCs w:val="24"/>
        </w:rPr>
        <w:t>asist</w:t>
      </w:r>
      <w:r>
        <w:rPr>
          <w:rFonts w:asciiTheme="minorHAnsi" w:hAnsiTheme="minorHAnsi" w:cstheme="minorHAnsi"/>
          <w:sz w:val="24"/>
          <w:szCs w:val="24"/>
        </w:rPr>
        <w:t xml:space="preserve">ió </w:t>
      </w:r>
      <w:r w:rsidR="00FA7B91" w:rsidRPr="006E2FEF">
        <w:rPr>
          <w:rFonts w:asciiTheme="minorHAnsi" w:hAnsiTheme="minorHAnsi" w:cstheme="minorHAnsi"/>
          <w:sz w:val="24"/>
          <w:szCs w:val="24"/>
        </w:rPr>
        <w:t xml:space="preserve">a </w:t>
      </w:r>
      <w:r>
        <w:rPr>
          <w:rFonts w:asciiTheme="minorHAnsi" w:hAnsiTheme="minorHAnsi" w:cstheme="minorHAnsi"/>
          <w:sz w:val="24"/>
          <w:szCs w:val="24"/>
        </w:rPr>
        <w:t xml:space="preserve">la F.I.T. que se realizó en La Rural, para </w:t>
      </w:r>
      <w:r w:rsidR="00FA7B91" w:rsidRPr="006E2FEF">
        <w:rPr>
          <w:rFonts w:asciiTheme="minorHAnsi" w:hAnsiTheme="minorHAnsi" w:cstheme="minorHAnsi"/>
          <w:sz w:val="24"/>
          <w:szCs w:val="24"/>
        </w:rPr>
        <w:t xml:space="preserve">la ratificación del Convenio de Turismo firmado en Palermo, que contó con la presencia del </w:t>
      </w:r>
      <w:proofErr w:type="gramStart"/>
      <w:r w:rsidR="00FA7B91" w:rsidRPr="006E2FEF">
        <w:rPr>
          <w:rFonts w:asciiTheme="minorHAnsi" w:hAnsiTheme="minorHAnsi" w:cstheme="minorHAnsi"/>
          <w:sz w:val="24"/>
          <w:szCs w:val="24"/>
        </w:rPr>
        <w:t>Presidente</w:t>
      </w:r>
      <w:proofErr w:type="gramEnd"/>
      <w:r w:rsidR="00FA7B91" w:rsidRPr="006E2FEF">
        <w:rPr>
          <w:rFonts w:asciiTheme="minorHAnsi" w:hAnsiTheme="minorHAnsi" w:cstheme="minorHAnsi"/>
          <w:sz w:val="24"/>
          <w:szCs w:val="24"/>
        </w:rPr>
        <w:t xml:space="preserve"> de Parques Nacionales</w:t>
      </w:r>
      <w:r>
        <w:rPr>
          <w:rFonts w:asciiTheme="minorHAnsi" w:hAnsiTheme="minorHAnsi" w:cstheme="minorHAnsi"/>
          <w:sz w:val="24"/>
          <w:szCs w:val="24"/>
        </w:rPr>
        <w:t xml:space="preserve">, Sergio Álvarez, quien mostró </w:t>
      </w:r>
      <w:r w:rsidR="00FA7B91" w:rsidRPr="006E2FEF">
        <w:rPr>
          <w:rFonts w:asciiTheme="minorHAnsi" w:hAnsiTheme="minorHAnsi" w:cstheme="minorHAnsi"/>
          <w:sz w:val="24"/>
          <w:szCs w:val="24"/>
        </w:rPr>
        <w:t xml:space="preserve">el entusiasmo de </w:t>
      </w:r>
      <w:r>
        <w:rPr>
          <w:rFonts w:asciiTheme="minorHAnsi" w:hAnsiTheme="minorHAnsi" w:cstheme="minorHAnsi"/>
          <w:sz w:val="24"/>
          <w:szCs w:val="24"/>
        </w:rPr>
        <w:t xml:space="preserve">la cartera que administra </w:t>
      </w:r>
      <w:r w:rsidR="00FA7B91" w:rsidRPr="006E2FEF">
        <w:rPr>
          <w:rFonts w:asciiTheme="minorHAnsi" w:hAnsiTheme="minorHAnsi" w:cstheme="minorHAnsi"/>
          <w:sz w:val="24"/>
          <w:szCs w:val="24"/>
        </w:rPr>
        <w:t>por fomentar cabalgatas en sus áreas,</w:t>
      </w:r>
      <w:r>
        <w:rPr>
          <w:rFonts w:asciiTheme="minorHAnsi" w:hAnsiTheme="minorHAnsi" w:cstheme="minorHAnsi"/>
          <w:sz w:val="24"/>
          <w:szCs w:val="24"/>
        </w:rPr>
        <w:t xml:space="preserve"> destacando especialmente el </w:t>
      </w:r>
      <w:r w:rsidR="00FA7B91" w:rsidRPr="006E2FEF">
        <w:rPr>
          <w:rFonts w:asciiTheme="minorHAnsi" w:hAnsiTheme="minorHAnsi" w:cstheme="minorHAnsi"/>
          <w:sz w:val="24"/>
          <w:szCs w:val="24"/>
        </w:rPr>
        <w:t>cuidado del medio ambiente</w:t>
      </w:r>
      <w:r>
        <w:rPr>
          <w:rFonts w:asciiTheme="minorHAnsi" w:hAnsiTheme="minorHAnsi" w:cstheme="minorHAnsi"/>
          <w:sz w:val="24"/>
          <w:szCs w:val="24"/>
        </w:rPr>
        <w:t xml:space="preserve">. Al acto asistió también el </w:t>
      </w:r>
      <w:proofErr w:type="gramStart"/>
      <w:r w:rsidRPr="006E2FEF">
        <w:rPr>
          <w:rFonts w:asciiTheme="minorHAnsi" w:hAnsiTheme="minorHAnsi" w:cstheme="minorHAnsi"/>
          <w:sz w:val="24"/>
          <w:szCs w:val="24"/>
        </w:rPr>
        <w:t>Secretario</w:t>
      </w:r>
      <w:proofErr w:type="gramEnd"/>
      <w:r w:rsidRPr="006E2FEF">
        <w:rPr>
          <w:rFonts w:asciiTheme="minorHAnsi" w:hAnsiTheme="minorHAnsi" w:cstheme="minorHAnsi"/>
          <w:sz w:val="24"/>
          <w:szCs w:val="24"/>
        </w:rPr>
        <w:t xml:space="preserve"> de Turismo, Ambiente y Deportes del Ministerio del Interior</w:t>
      </w:r>
      <w:r>
        <w:rPr>
          <w:rFonts w:asciiTheme="minorHAnsi" w:hAnsiTheme="minorHAnsi" w:cstheme="minorHAnsi"/>
          <w:sz w:val="24"/>
          <w:szCs w:val="24"/>
        </w:rPr>
        <w:t>, Daniel Scioli.</w:t>
      </w:r>
    </w:p>
    <w:p w14:paraId="595A62B2" w14:textId="7F6CF67B" w:rsidR="00FA7B91" w:rsidRPr="006E2FEF" w:rsidRDefault="00FA7B91" w:rsidP="006E2FEF">
      <w:pPr>
        <w:jc w:val="both"/>
        <w:rPr>
          <w:rFonts w:asciiTheme="minorHAnsi" w:hAnsiTheme="minorHAnsi" w:cstheme="minorHAnsi"/>
          <w:sz w:val="24"/>
          <w:szCs w:val="24"/>
        </w:rPr>
      </w:pPr>
      <w:r w:rsidRPr="006E2FEF">
        <w:rPr>
          <w:rFonts w:asciiTheme="minorHAnsi" w:hAnsiTheme="minorHAnsi" w:cstheme="minorHAnsi"/>
          <w:sz w:val="24"/>
          <w:szCs w:val="24"/>
        </w:rPr>
        <w:t xml:space="preserve">El </w:t>
      </w:r>
      <w:r w:rsidR="006E2FEF">
        <w:rPr>
          <w:rFonts w:asciiTheme="minorHAnsi" w:hAnsiTheme="minorHAnsi" w:cstheme="minorHAnsi"/>
          <w:sz w:val="24"/>
          <w:szCs w:val="24"/>
        </w:rPr>
        <w:t xml:space="preserve">Sr. Esteban Trotz comenta que, luego de la presentación, se realizó una reunión operativa con la comisión de Articulación Turística a cargo de </w:t>
      </w:r>
      <w:r w:rsidRPr="006E2FEF">
        <w:rPr>
          <w:rFonts w:asciiTheme="minorHAnsi" w:hAnsiTheme="minorHAnsi" w:cstheme="minorHAnsi"/>
          <w:sz w:val="24"/>
          <w:szCs w:val="24"/>
        </w:rPr>
        <w:t>Matías Sket</w:t>
      </w:r>
      <w:r w:rsidR="006E2FEF">
        <w:rPr>
          <w:rFonts w:asciiTheme="minorHAnsi" w:hAnsiTheme="minorHAnsi" w:cstheme="minorHAnsi"/>
          <w:sz w:val="24"/>
          <w:szCs w:val="24"/>
        </w:rPr>
        <w:t xml:space="preserve">, de Relaciones Institucionales a cargo de Tomas </w:t>
      </w:r>
      <w:r w:rsidRPr="006E2FEF">
        <w:rPr>
          <w:rFonts w:asciiTheme="minorHAnsi" w:hAnsiTheme="minorHAnsi" w:cstheme="minorHAnsi"/>
          <w:sz w:val="24"/>
          <w:szCs w:val="24"/>
        </w:rPr>
        <w:t>(Turismo), To</w:t>
      </w:r>
      <w:r w:rsidR="006E2FEF">
        <w:rPr>
          <w:rFonts w:asciiTheme="minorHAnsi" w:hAnsiTheme="minorHAnsi" w:cstheme="minorHAnsi"/>
          <w:sz w:val="24"/>
          <w:szCs w:val="24"/>
        </w:rPr>
        <w:t xml:space="preserve">mas </w:t>
      </w:r>
      <w:proofErr w:type="gramStart"/>
      <w:r w:rsidR="006E2FEF">
        <w:rPr>
          <w:rFonts w:asciiTheme="minorHAnsi" w:hAnsiTheme="minorHAnsi" w:cstheme="minorHAnsi"/>
          <w:sz w:val="24"/>
          <w:szCs w:val="24"/>
        </w:rPr>
        <w:t xml:space="preserve">Föhrig </w:t>
      </w:r>
      <w:r w:rsidRPr="006E2FEF">
        <w:rPr>
          <w:rFonts w:asciiTheme="minorHAnsi" w:hAnsiTheme="minorHAnsi" w:cstheme="minorHAnsi"/>
          <w:sz w:val="24"/>
          <w:szCs w:val="24"/>
        </w:rPr>
        <w:t xml:space="preserve"> y</w:t>
      </w:r>
      <w:proofErr w:type="gramEnd"/>
      <w:r w:rsidRPr="006E2FEF">
        <w:rPr>
          <w:rFonts w:asciiTheme="minorHAnsi" w:hAnsiTheme="minorHAnsi" w:cstheme="minorHAnsi"/>
          <w:sz w:val="24"/>
          <w:szCs w:val="24"/>
        </w:rPr>
        <w:t xml:space="preserve"> Elena </w:t>
      </w:r>
      <w:r w:rsidR="006E2FEF">
        <w:rPr>
          <w:rFonts w:asciiTheme="minorHAnsi" w:hAnsiTheme="minorHAnsi" w:cstheme="minorHAnsi"/>
          <w:sz w:val="24"/>
          <w:szCs w:val="24"/>
        </w:rPr>
        <w:t>Cataldi por la Comisión de Cabalgatas, con la idea de generar</w:t>
      </w:r>
      <w:r w:rsidRPr="006E2FEF">
        <w:rPr>
          <w:rFonts w:asciiTheme="minorHAnsi" w:hAnsiTheme="minorHAnsi" w:cstheme="minorHAnsi"/>
          <w:sz w:val="24"/>
          <w:szCs w:val="24"/>
        </w:rPr>
        <w:t xml:space="preserve"> una o dos cabalgatas en el corto y mediano plazo, en lo posible en Parques Nacionales, para consolidar el convenio. También busca generar contenido audiovisual para que los grupos de turismo lo difundan en el exterior.</w:t>
      </w:r>
    </w:p>
    <w:p w14:paraId="65D7B1B7" w14:textId="3E5E4603" w:rsidR="00FA7B91" w:rsidRPr="00FA7B91" w:rsidRDefault="00FA7B91" w:rsidP="006E2FEF">
      <w:pPr>
        <w:rPr>
          <w:rFonts w:asciiTheme="minorHAnsi" w:hAnsiTheme="minorHAnsi" w:cstheme="minorHAnsi"/>
          <w:sz w:val="24"/>
          <w:szCs w:val="24"/>
        </w:rPr>
      </w:pPr>
    </w:p>
    <w:p w14:paraId="3F28B71D" w14:textId="663AB814" w:rsidR="00195294" w:rsidRDefault="00000000" w:rsidP="00F135D0">
      <w:pPr>
        <w:pStyle w:val="Prrafodelista"/>
        <w:numPr>
          <w:ilvl w:val="0"/>
          <w:numId w:val="3"/>
        </w:numPr>
        <w:spacing w:before="120" w:after="200"/>
        <w:jc w:val="both"/>
      </w:pPr>
      <w:r w:rsidRPr="00F135D0">
        <w:rPr>
          <w:rFonts w:ascii="Calibri" w:eastAsia="Calibri" w:hAnsi="Calibri" w:cs="Calibri"/>
          <w:b/>
          <w:bCs/>
          <w:sz w:val="24"/>
          <w:szCs w:val="24"/>
          <w:u w:val="single"/>
        </w:rPr>
        <w:t>Aprobación de nuevos socios:</w:t>
      </w:r>
    </w:p>
    <w:p w14:paraId="0DFA9111" w14:textId="475C0EC7" w:rsidR="00F135D0" w:rsidRDefault="005D65DF">
      <w:pPr>
        <w:spacing w:after="200"/>
        <w:jc w:val="both"/>
        <w:rPr>
          <w:rFonts w:ascii="Calibri" w:eastAsia="Calibri" w:hAnsi="Calibri" w:cs="Calibri"/>
          <w:sz w:val="24"/>
          <w:szCs w:val="24"/>
        </w:rPr>
      </w:pPr>
      <w:r>
        <w:rPr>
          <w:noProof/>
        </w:rPr>
        <w:drawing>
          <wp:anchor distT="0" distB="0" distL="114300" distR="114300" simplePos="0" relativeHeight="251662336" behindDoc="1" locked="0" layoutInCell="1" allowOverlap="1" wp14:anchorId="1A2CB4E1" wp14:editId="60211A48">
            <wp:simplePos x="0" y="0"/>
            <wp:positionH relativeFrom="column">
              <wp:posOffset>739140</wp:posOffset>
            </wp:positionH>
            <wp:positionV relativeFrom="paragraph">
              <wp:posOffset>611505</wp:posOffset>
            </wp:positionV>
            <wp:extent cx="4860290" cy="1725256"/>
            <wp:effectExtent l="0" t="0" r="0" b="8890"/>
            <wp:wrapNone/>
            <wp:docPr id="5" name="Imagen 3" descr="Gráfico de respuestas de formularios. Título de la pregunta: Socios nuevos. Número de respuest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uestas de formularios. Título de la pregunta: Socios nuevos. Número de respuestas: ."/>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734" t="27688" r="2523" b="5669"/>
                    <a:stretch>
                      <a:fillRect/>
                    </a:stretch>
                  </pic:blipFill>
                  <pic:spPr bwMode="auto">
                    <a:xfrm>
                      <a:off x="0" y="0"/>
                      <a:ext cx="4860290" cy="17252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35D0">
        <w:rPr>
          <w:rFonts w:ascii="Calibri" w:eastAsia="Calibri" w:hAnsi="Calibri" w:cs="Calibri"/>
          <w:sz w:val="24"/>
          <w:szCs w:val="24"/>
        </w:rPr>
        <w:t xml:space="preserve">La gerente de la Asociación da lectura a las solicitudes de nuevos socios </w:t>
      </w:r>
      <w:r w:rsidR="00BE4B42">
        <w:rPr>
          <w:rFonts w:ascii="Calibri" w:eastAsia="Calibri" w:hAnsi="Calibri" w:cs="Calibri"/>
          <w:sz w:val="24"/>
          <w:szCs w:val="24"/>
        </w:rPr>
        <w:t xml:space="preserve">que se presentaron la reunión anterior, y en esta oportunidad ya quedan incorporados a la nómina de socios vigentes una vez acreditado el pago de la cuota social: </w:t>
      </w:r>
      <w:r w:rsidR="00F135D0">
        <w:rPr>
          <w:rFonts w:ascii="Calibri" w:eastAsia="Calibri" w:hAnsi="Calibri" w:cs="Calibri"/>
          <w:sz w:val="24"/>
          <w:szCs w:val="24"/>
        </w:rPr>
        <w:t xml:space="preserve"> </w:t>
      </w:r>
    </w:p>
    <w:p w14:paraId="2E0A7B8C" w14:textId="77C122AC" w:rsidR="005D65DF" w:rsidRDefault="005D65DF">
      <w:pPr>
        <w:spacing w:after="200"/>
        <w:jc w:val="both"/>
        <w:rPr>
          <w:noProof/>
        </w:rPr>
      </w:pPr>
    </w:p>
    <w:p w14:paraId="0DE3E3CA" w14:textId="1C4DF69E" w:rsidR="00F135D0" w:rsidRDefault="00F135D0">
      <w:pPr>
        <w:spacing w:after="200"/>
        <w:jc w:val="both"/>
        <w:rPr>
          <w:rFonts w:ascii="Calibri" w:eastAsia="Calibri" w:hAnsi="Calibri" w:cs="Calibri"/>
          <w:noProof/>
          <w:sz w:val="24"/>
          <w:szCs w:val="24"/>
        </w:rPr>
      </w:pPr>
    </w:p>
    <w:p w14:paraId="60394A8B" w14:textId="3FF732F3" w:rsidR="00BE4B42" w:rsidRDefault="00BE4B42">
      <w:pPr>
        <w:spacing w:after="200"/>
        <w:jc w:val="both"/>
        <w:rPr>
          <w:noProof/>
        </w:rPr>
      </w:pPr>
    </w:p>
    <w:p w14:paraId="17270F0A" w14:textId="52B8C785" w:rsidR="00F135D0" w:rsidRDefault="00F135D0">
      <w:pPr>
        <w:spacing w:after="200"/>
        <w:jc w:val="both"/>
        <w:rPr>
          <w:rFonts w:ascii="Calibri" w:eastAsia="Calibri" w:hAnsi="Calibri" w:cs="Calibri"/>
          <w:noProof/>
          <w:sz w:val="24"/>
          <w:szCs w:val="24"/>
        </w:rPr>
      </w:pPr>
    </w:p>
    <w:p w14:paraId="5876987A" w14:textId="12DD1B13" w:rsidR="00F135D0" w:rsidRDefault="00F135D0">
      <w:pPr>
        <w:spacing w:after="200"/>
        <w:jc w:val="both"/>
        <w:rPr>
          <w:rFonts w:ascii="Calibri" w:eastAsia="Calibri" w:hAnsi="Calibri" w:cs="Calibri"/>
          <w:sz w:val="24"/>
          <w:szCs w:val="24"/>
        </w:rPr>
      </w:pPr>
    </w:p>
    <w:p w14:paraId="02364C61" w14:textId="77777777" w:rsidR="00F135D0" w:rsidRDefault="00F135D0">
      <w:pPr>
        <w:spacing w:after="200"/>
        <w:jc w:val="both"/>
        <w:rPr>
          <w:rFonts w:ascii="Calibri" w:eastAsia="Calibri" w:hAnsi="Calibri" w:cs="Calibri"/>
          <w:sz w:val="24"/>
          <w:szCs w:val="24"/>
        </w:rPr>
      </w:pPr>
    </w:p>
    <w:p w14:paraId="7CB43913" w14:textId="38BD1587" w:rsidR="00F135D0" w:rsidRDefault="00F135D0">
      <w:pPr>
        <w:spacing w:after="200"/>
        <w:jc w:val="both"/>
        <w:rPr>
          <w:rFonts w:ascii="Calibri" w:eastAsia="Calibri" w:hAnsi="Calibri" w:cs="Calibri"/>
          <w:sz w:val="24"/>
          <w:szCs w:val="24"/>
        </w:rPr>
      </w:pPr>
    </w:p>
    <w:p w14:paraId="7369F70A" w14:textId="401215EF" w:rsidR="00297915" w:rsidRDefault="005D65DF">
      <w:pPr>
        <w:spacing w:after="200"/>
        <w:jc w:val="both"/>
        <w:rPr>
          <w:rFonts w:ascii="Calibri" w:eastAsia="Calibri" w:hAnsi="Calibri" w:cs="Calibri"/>
          <w:noProof/>
          <w:sz w:val="24"/>
          <w:szCs w:val="24"/>
        </w:rPr>
      </w:pPr>
      <w:r>
        <w:rPr>
          <w:rFonts w:ascii="Calibri" w:eastAsia="Calibri" w:hAnsi="Calibri" w:cs="Calibri"/>
          <w:noProof/>
          <w:sz w:val="24"/>
          <w:szCs w:val="24"/>
        </w:rPr>
        <w:t>Se presenta la nomina de proximos socios que deben ser aprobados para ser presentados en la cartelera (web) de la ACCC:</w:t>
      </w:r>
    </w:p>
    <w:p w14:paraId="06A4175E" w14:textId="38BB3B47" w:rsidR="005D65DF" w:rsidRDefault="00A85B67">
      <w:pPr>
        <w:spacing w:after="200"/>
        <w:jc w:val="both"/>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63360" behindDoc="1" locked="0" layoutInCell="1" allowOverlap="1" wp14:anchorId="01DDF2A1" wp14:editId="229146E5">
            <wp:simplePos x="0" y="0"/>
            <wp:positionH relativeFrom="margin">
              <wp:align>left</wp:align>
            </wp:positionH>
            <wp:positionV relativeFrom="paragraph">
              <wp:posOffset>3176</wp:posOffset>
            </wp:positionV>
            <wp:extent cx="6203417" cy="1737360"/>
            <wp:effectExtent l="0" t="0" r="6985" b="0"/>
            <wp:wrapNone/>
            <wp:docPr id="14229385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38532" name="Imagen 1422938532"/>
                    <pic:cNvPicPr/>
                  </pic:nvPicPr>
                  <pic:blipFill>
                    <a:blip r:embed="rId6">
                      <a:extLst>
                        <a:ext uri="{28A0092B-C50C-407E-A947-70E740481C1C}">
                          <a14:useLocalDpi xmlns:a14="http://schemas.microsoft.com/office/drawing/2010/main" val="0"/>
                        </a:ext>
                      </a:extLst>
                    </a:blip>
                    <a:stretch>
                      <a:fillRect/>
                    </a:stretch>
                  </pic:blipFill>
                  <pic:spPr>
                    <a:xfrm>
                      <a:off x="0" y="0"/>
                      <a:ext cx="6203417" cy="1737360"/>
                    </a:xfrm>
                    <a:prstGeom prst="rect">
                      <a:avLst/>
                    </a:prstGeom>
                  </pic:spPr>
                </pic:pic>
              </a:graphicData>
            </a:graphic>
            <wp14:sizeRelH relativeFrom="margin">
              <wp14:pctWidth>0</wp14:pctWidth>
            </wp14:sizeRelH>
            <wp14:sizeRelV relativeFrom="margin">
              <wp14:pctHeight>0</wp14:pctHeight>
            </wp14:sizeRelV>
          </wp:anchor>
        </w:drawing>
      </w:r>
    </w:p>
    <w:p w14:paraId="38FB73F0" w14:textId="70683FD5" w:rsidR="00297915" w:rsidRDefault="00297915">
      <w:pPr>
        <w:spacing w:after="200"/>
        <w:jc w:val="both"/>
        <w:rPr>
          <w:rFonts w:ascii="Calibri" w:eastAsia="Calibri" w:hAnsi="Calibri" w:cs="Calibri"/>
          <w:sz w:val="24"/>
          <w:szCs w:val="24"/>
        </w:rPr>
      </w:pPr>
    </w:p>
    <w:p w14:paraId="6874BE1A" w14:textId="77777777" w:rsidR="00297915" w:rsidRDefault="00297915">
      <w:pPr>
        <w:spacing w:after="200"/>
        <w:jc w:val="both"/>
        <w:rPr>
          <w:rFonts w:ascii="Calibri" w:eastAsia="Calibri" w:hAnsi="Calibri" w:cs="Calibri"/>
          <w:sz w:val="24"/>
          <w:szCs w:val="24"/>
        </w:rPr>
      </w:pPr>
    </w:p>
    <w:p w14:paraId="65928F5E" w14:textId="77777777" w:rsidR="00297915" w:rsidRDefault="00297915">
      <w:pPr>
        <w:spacing w:after="200"/>
        <w:jc w:val="both"/>
        <w:rPr>
          <w:rFonts w:ascii="Calibri" w:eastAsia="Calibri" w:hAnsi="Calibri" w:cs="Calibri"/>
          <w:sz w:val="24"/>
          <w:szCs w:val="24"/>
        </w:rPr>
      </w:pPr>
    </w:p>
    <w:p w14:paraId="1970E632" w14:textId="77777777" w:rsidR="00297915" w:rsidRDefault="00297915">
      <w:pPr>
        <w:spacing w:after="200"/>
        <w:jc w:val="both"/>
        <w:rPr>
          <w:rFonts w:ascii="Calibri" w:eastAsia="Calibri" w:hAnsi="Calibri" w:cs="Calibri"/>
          <w:sz w:val="24"/>
          <w:szCs w:val="24"/>
        </w:rPr>
      </w:pPr>
    </w:p>
    <w:p w14:paraId="5F619AAB" w14:textId="77777777" w:rsidR="00297915" w:rsidRDefault="00297915">
      <w:pPr>
        <w:spacing w:after="200"/>
        <w:jc w:val="both"/>
        <w:rPr>
          <w:rFonts w:ascii="Calibri" w:eastAsia="Calibri" w:hAnsi="Calibri" w:cs="Calibri"/>
          <w:sz w:val="24"/>
          <w:szCs w:val="24"/>
        </w:rPr>
      </w:pPr>
    </w:p>
    <w:p w14:paraId="0A88FF19" w14:textId="5E5B743C" w:rsidR="00297915" w:rsidRDefault="00A85B67">
      <w:pPr>
        <w:spacing w:after="200"/>
        <w:jc w:val="both"/>
        <w:rPr>
          <w:rFonts w:ascii="Calibri" w:eastAsia="Calibri" w:hAnsi="Calibri" w:cs="Calibri"/>
          <w:sz w:val="24"/>
          <w:szCs w:val="24"/>
        </w:rPr>
      </w:pPr>
      <w:r>
        <w:rPr>
          <w:rFonts w:ascii="Calibri" w:eastAsia="Calibri" w:hAnsi="Calibri" w:cs="Calibri"/>
          <w:sz w:val="24"/>
          <w:szCs w:val="24"/>
        </w:rPr>
        <w:t>Bajas y cambios de categoría:</w:t>
      </w:r>
    </w:p>
    <w:p w14:paraId="588715D5" w14:textId="0732C381" w:rsidR="00A85B67" w:rsidRDefault="00A85B67">
      <w:pPr>
        <w:spacing w:after="200"/>
        <w:jc w:val="both"/>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64384" behindDoc="1" locked="0" layoutInCell="1" allowOverlap="1" wp14:anchorId="4182CE68" wp14:editId="17DC620D">
            <wp:simplePos x="0" y="0"/>
            <wp:positionH relativeFrom="column">
              <wp:posOffset>0</wp:posOffset>
            </wp:positionH>
            <wp:positionV relativeFrom="paragraph">
              <wp:posOffset>-1270</wp:posOffset>
            </wp:positionV>
            <wp:extent cx="6422400" cy="1900800"/>
            <wp:effectExtent l="0" t="0" r="0" b="4445"/>
            <wp:wrapNone/>
            <wp:docPr id="2465170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17058" name="Imagen 246517058"/>
                    <pic:cNvPicPr/>
                  </pic:nvPicPr>
                  <pic:blipFill>
                    <a:blip r:embed="rId7">
                      <a:extLst>
                        <a:ext uri="{28A0092B-C50C-407E-A947-70E740481C1C}">
                          <a14:useLocalDpi xmlns:a14="http://schemas.microsoft.com/office/drawing/2010/main" val="0"/>
                        </a:ext>
                      </a:extLst>
                    </a:blip>
                    <a:stretch>
                      <a:fillRect/>
                    </a:stretch>
                  </pic:blipFill>
                  <pic:spPr>
                    <a:xfrm>
                      <a:off x="0" y="0"/>
                      <a:ext cx="6422400" cy="1900800"/>
                    </a:xfrm>
                    <a:prstGeom prst="rect">
                      <a:avLst/>
                    </a:prstGeom>
                  </pic:spPr>
                </pic:pic>
              </a:graphicData>
            </a:graphic>
            <wp14:sizeRelH relativeFrom="margin">
              <wp14:pctWidth>0</wp14:pctWidth>
            </wp14:sizeRelH>
            <wp14:sizeRelV relativeFrom="margin">
              <wp14:pctHeight>0</wp14:pctHeight>
            </wp14:sizeRelV>
          </wp:anchor>
        </w:drawing>
      </w:r>
    </w:p>
    <w:p w14:paraId="0BD24103" w14:textId="77777777" w:rsidR="00297915" w:rsidRDefault="00297915">
      <w:pPr>
        <w:spacing w:after="200"/>
        <w:jc w:val="both"/>
        <w:rPr>
          <w:rFonts w:ascii="Calibri" w:eastAsia="Calibri" w:hAnsi="Calibri" w:cs="Calibri"/>
          <w:sz w:val="24"/>
          <w:szCs w:val="24"/>
        </w:rPr>
      </w:pPr>
    </w:p>
    <w:p w14:paraId="65686EC8" w14:textId="77777777" w:rsidR="00297915" w:rsidRDefault="00297915">
      <w:pPr>
        <w:spacing w:after="200"/>
        <w:jc w:val="both"/>
        <w:rPr>
          <w:rFonts w:ascii="Calibri" w:eastAsia="Calibri" w:hAnsi="Calibri" w:cs="Calibri"/>
          <w:sz w:val="24"/>
          <w:szCs w:val="24"/>
        </w:rPr>
      </w:pPr>
    </w:p>
    <w:p w14:paraId="00F3AA05" w14:textId="77777777" w:rsidR="00A85B67" w:rsidRDefault="00A85B67">
      <w:pPr>
        <w:spacing w:after="200"/>
        <w:jc w:val="both"/>
        <w:rPr>
          <w:rFonts w:ascii="Calibri" w:eastAsia="Calibri" w:hAnsi="Calibri" w:cs="Calibri"/>
          <w:sz w:val="24"/>
          <w:szCs w:val="24"/>
        </w:rPr>
      </w:pPr>
    </w:p>
    <w:p w14:paraId="6818CD55" w14:textId="77777777" w:rsidR="00A85B67" w:rsidRDefault="00A85B67">
      <w:pPr>
        <w:spacing w:after="200"/>
        <w:jc w:val="both"/>
        <w:rPr>
          <w:rFonts w:ascii="Calibri" w:eastAsia="Calibri" w:hAnsi="Calibri" w:cs="Calibri"/>
          <w:sz w:val="24"/>
          <w:szCs w:val="24"/>
        </w:rPr>
      </w:pPr>
    </w:p>
    <w:p w14:paraId="3E575E4F" w14:textId="7BC51B45" w:rsidR="00A85B67" w:rsidRDefault="00A85B67">
      <w:pPr>
        <w:spacing w:after="200"/>
        <w:jc w:val="both"/>
        <w:rPr>
          <w:rFonts w:ascii="Calibri" w:eastAsia="Calibri" w:hAnsi="Calibri" w:cs="Calibri"/>
          <w:sz w:val="24"/>
          <w:szCs w:val="24"/>
        </w:rPr>
      </w:pPr>
    </w:p>
    <w:p w14:paraId="244725AD" w14:textId="53B4114A" w:rsidR="00297915" w:rsidRDefault="00A85B67">
      <w:pPr>
        <w:spacing w:after="200"/>
        <w:jc w:val="both"/>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65408" behindDoc="1" locked="0" layoutInCell="1" allowOverlap="1" wp14:anchorId="64A07487" wp14:editId="3E081B06">
            <wp:simplePos x="0" y="0"/>
            <wp:positionH relativeFrom="margin">
              <wp:posOffset>144145</wp:posOffset>
            </wp:positionH>
            <wp:positionV relativeFrom="paragraph">
              <wp:posOffset>21590</wp:posOffset>
            </wp:positionV>
            <wp:extent cx="6163200" cy="3452400"/>
            <wp:effectExtent l="0" t="0" r="0" b="0"/>
            <wp:wrapNone/>
            <wp:docPr id="2994418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41821" name="Imagen 299441821"/>
                    <pic:cNvPicPr/>
                  </pic:nvPicPr>
                  <pic:blipFill>
                    <a:blip r:embed="rId8">
                      <a:extLst>
                        <a:ext uri="{28A0092B-C50C-407E-A947-70E740481C1C}">
                          <a14:useLocalDpi xmlns:a14="http://schemas.microsoft.com/office/drawing/2010/main" val="0"/>
                        </a:ext>
                      </a:extLst>
                    </a:blip>
                    <a:stretch>
                      <a:fillRect/>
                    </a:stretch>
                  </pic:blipFill>
                  <pic:spPr>
                    <a:xfrm>
                      <a:off x="0" y="0"/>
                      <a:ext cx="6163200" cy="3452400"/>
                    </a:xfrm>
                    <a:prstGeom prst="rect">
                      <a:avLst/>
                    </a:prstGeom>
                  </pic:spPr>
                </pic:pic>
              </a:graphicData>
            </a:graphic>
            <wp14:sizeRelH relativeFrom="margin">
              <wp14:pctWidth>0</wp14:pctWidth>
            </wp14:sizeRelH>
            <wp14:sizeRelV relativeFrom="margin">
              <wp14:pctHeight>0</wp14:pctHeight>
            </wp14:sizeRelV>
          </wp:anchor>
        </w:drawing>
      </w:r>
    </w:p>
    <w:p w14:paraId="2EC2E5A3" w14:textId="77777777" w:rsidR="00A85B67" w:rsidRDefault="00A85B67">
      <w:pPr>
        <w:spacing w:after="200"/>
        <w:jc w:val="both"/>
        <w:rPr>
          <w:rFonts w:ascii="Calibri" w:eastAsia="Calibri" w:hAnsi="Calibri" w:cs="Calibri"/>
          <w:sz w:val="24"/>
          <w:szCs w:val="24"/>
        </w:rPr>
      </w:pPr>
    </w:p>
    <w:p w14:paraId="75A7BDD7" w14:textId="77777777" w:rsidR="00A85B67" w:rsidRDefault="00A85B67">
      <w:pPr>
        <w:spacing w:after="200"/>
        <w:jc w:val="both"/>
        <w:rPr>
          <w:rFonts w:ascii="Calibri" w:eastAsia="Calibri" w:hAnsi="Calibri" w:cs="Calibri"/>
          <w:sz w:val="24"/>
          <w:szCs w:val="24"/>
        </w:rPr>
      </w:pPr>
    </w:p>
    <w:p w14:paraId="6A886BA7" w14:textId="77777777" w:rsidR="00A85B67" w:rsidRDefault="00A85B67">
      <w:pPr>
        <w:spacing w:after="200"/>
        <w:jc w:val="both"/>
        <w:rPr>
          <w:rFonts w:ascii="Calibri" w:eastAsia="Calibri" w:hAnsi="Calibri" w:cs="Calibri"/>
          <w:sz w:val="24"/>
          <w:szCs w:val="24"/>
        </w:rPr>
      </w:pPr>
    </w:p>
    <w:p w14:paraId="78A80DCB" w14:textId="77777777" w:rsidR="00A85B67" w:rsidRDefault="00A85B67">
      <w:pPr>
        <w:spacing w:after="200"/>
        <w:jc w:val="both"/>
        <w:rPr>
          <w:rFonts w:ascii="Calibri" w:eastAsia="Calibri" w:hAnsi="Calibri" w:cs="Calibri"/>
          <w:sz w:val="24"/>
          <w:szCs w:val="24"/>
        </w:rPr>
      </w:pPr>
    </w:p>
    <w:p w14:paraId="6DA081CC" w14:textId="77777777" w:rsidR="00A85B67" w:rsidRDefault="00A85B67">
      <w:pPr>
        <w:spacing w:after="200"/>
        <w:jc w:val="both"/>
        <w:rPr>
          <w:rFonts w:ascii="Calibri" w:eastAsia="Calibri" w:hAnsi="Calibri" w:cs="Calibri"/>
          <w:sz w:val="24"/>
          <w:szCs w:val="24"/>
        </w:rPr>
      </w:pPr>
    </w:p>
    <w:p w14:paraId="3F23AC8B" w14:textId="77777777" w:rsidR="00A85B67" w:rsidRDefault="00A85B67">
      <w:pPr>
        <w:spacing w:after="200"/>
        <w:jc w:val="both"/>
        <w:rPr>
          <w:rFonts w:ascii="Calibri" w:eastAsia="Calibri" w:hAnsi="Calibri" w:cs="Calibri"/>
          <w:sz w:val="24"/>
          <w:szCs w:val="24"/>
        </w:rPr>
      </w:pPr>
    </w:p>
    <w:p w14:paraId="308A350C" w14:textId="77777777" w:rsidR="00A85B67" w:rsidRDefault="00A85B67">
      <w:pPr>
        <w:spacing w:after="200"/>
        <w:jc w:val="both"/>
        <w:rPr>
          <w:rFonts w:ascii="Calibri" w:eastAsia="Calibri" w:hAnsi="Calibri" w:cs="Calibri"/>
          <w:sz w:val="24"/>
          <w:szCs w:val="24"/>
        </w:rPr>
      </w:pPr>
    </w:p>
    <w:p w14:paraId="4CC94009" w14:textId="77777777" w:rsidR="00A85B67" w:rsidRDefault="00A85B67">
      <w:pPr>
        <w:spacing w:after="200"/>
        <w:jc w:val="both"/>
        <w:rPr>
          <w:rFonts w:ascii="Calibri" w:eastAsia="Calibri" w:hAnsi="Calibri" w:cs="Calibri"/>
          <w:sz w:val="24"/>
          <w:szCs w:val="24"/>
        </w:rPr>
      </w:pPr>
    </w:p>
    <w:p w14:paraId="292E696C" w14:textId="77777777" w:rsidR="00A85B67" w:rsidRDefault="00A85B67">
      <w:pPr>
        <w:spacing w:after="200"/>
        <w:jc w:val="both"/>
        <w:rPr>
          <w:rFonts w:ascii="Calibri" w:eastAsia="Calibri" w:hAnsi="Calibri" w:cs="Calibri"/>
          <w:sz w:val="24"/>
          <w:szCs w:val="24"/>
        </w:rPr>
      </w:pPr>
    </w:p>
    <w:p w14:paraId="32CACD61" w14:textId="77777777" w:rsidR="00A85B67" w:rsidRDefault="00A85B67">
      <w:pPr>
        <w:spacing w:after="200"/>
        <w:jc w:val="both"/>
        <w:rPr>
          <w:rFonts w:ascii="Calibri" w:eastAsia="Calibri" w:hAnsi="Calibri" w:cs="Calibri"/>
          <w:sz w:val="24"/>
          <w:szCs w:val="24"/>
        </w:rPr>
      </w:pPr>
    </w:p>
    <w:p w14:paraId="7BD7A22A" w14:textId="0F908C66" w:rsidR="00A85B67" w:rsidRPr="00A85B67" w:rsidRDefault="00A85B67" w:rsidP="008405EB">
      <w:pPr>
        <w:pStyle w:val="Prrafodelista"/>
        <w:numPr>
          <w:ilvl w:val="0"/>
          <w:numId w:val="4"/>
        </w:numPr>
        <w:spacing w:after="160" w:line="259" w:lineRule="auto"/>
        <w:ind w:left="142" w:firstLine="0"/>
        <w:jc w:val="both"/>
        <w:rPr>
          <w:rFonts w:asciiTheme="minorHAnsi" w:hAnsiTheme="minorHAnsi" w:cstheme="minorHAnsi"/>
          <w:sz w:val="24"/>
          <w:szCs w:val="24"/>
        </w:rPr>
      </w:pPr>
      <w:proofErr w:type="spellStart"/>
      <w:r w:rsidRPr="00A85B67">
        <w:rPr>
          <w:rFonts w:ascii="Calibri" w:eastAsia="Calibri" w:hAnsi="Calibri" w:cs="Calibri"/>
          <w:b/>
          <w:sz w:val="24"/>
          <w:szCs w:val="24"/>
          <w:lang w:val="en-US"/>
        </w:rPr>
        <w:t>Empadronamiento</w:t>
      </w:r>
      <w:proofErr w:type="spellEnd"/>
      <w:r w:rsidRPr="00A85B67">
        <w:rPr>
          <w:rFonts w:ascii="Calibri" w:eastAsia="Calibri" w:hAnsi="Calibri" w:cs="Calibri"/>
          <w:b/>
          <w:sz w:val="24"/>
          <w:szCs w:val="24"/>
          <w:lang w:val="en-US"/>
        </w:rPr>
        <w:t xml:space="preserve"> regional.</w:t>
      </w:r>
      <w:r w:rsidRPr="00A85B67">
        <w:rPr>
          <w:rFonts w:ascii="Calibri" w:eastAsia="Calibri" w:hAnsi="Calibri" w:cs="Calibri"/>
          <w:sz w:val="24"/>
          <w:szCs w:val="24"/>
          <w:lang w:val="en-US"/>
        </w:rPr>
        <w:t xml:space="preserve"> </w:t>
      </w:r>
      <w:r w:rsidRPr="00A85B67">
        <w:rPr>
          <w:rFonts w:asciiTheme="minorHAnsi" w:hAnsiTheme="minorHAnsi" w:cstheme="minorHAnsi"/>
          <w:sz w:val="24"/>
          <w:szCs w:val="24"/>
        </w:rPr>
        <w:t>La gerente informa que se contactó a los socios que no habían elegido región para las elecciones regionales de 2025</w:t>
      </w:r>
      <w:r>
        <w:rPr>
          <w:rFonts w:asciiTheme="minorHAnsi" w:hAnsiTheme="minorHAnsi" w:cstheme="minorHAnsi"/>
          <w:sz w:val="24"/>
          <w:szCs w:val="24"/>
        </w:rPr>
        <w:t xml:space="preserve"> con el</w:t>
      </w:r>
      <w:r w:rsidRPr="00A85B67">
        <w:rPr>
          <w:rFonts w:asciiTheme="minorHAnsi" w:hAnsiTheme="minorHAnsi" w:cstheme="minorHAnsi"/>
          <w:sz w:val="24"/>
          <w:szCs w:val="24"/>
        </w:rPr>
        <w:t xml:space="preserve"> fin es tener el padrón actualizado para las elecciones regionales de 2027.</w:t>
      </w:r>
    </w:p>
    <w:p w14:paraId="6A31A1F1" w14:textId="4B519AC4" w:rsidR="00A85B67" w:rsidRPr="00A85B67" w:rsidRDefault="00A85B67" w:rsidP="008405EB">
      <w:pPr>
        <w:pStyle w:val="Prrafodelista"/>
        <w:spacing w:after="160" w:line="259" w:lineRule="auto"/>
        <w:ind w:left="142"/>
        <w:jc w:val="both"/>
        <w:rPr>
          <w:rFonts w:asciiTheme="minorHAnsi" w:hAnsiTheme="minorHAnsi" w:cstheme="minorHAnsi"/>
          <w:sz w:val="24"/>
          <w:szCs w:val="24"/>
        </w:rPr>
      </w:pPr>
      <w:r w:rsidRPr="00A85B67">
        <w:rPr>
          <w:rFonts w:asciiTheme="minorHAnsi" w:hAnsiTheme="minorHAnsi" w:cstheme="minorHAnsi"/>
          <w:sz w:val="24"/>
          <w:szCs w:val="24"/>
        </w:rPr>
        <w:t>Respondieron 665 socios, y la información se volcará al sistema contable, de donde surgen los padrones.</w:t>
      </w:r>
    </w:p>
    <w:p w14:paraId="0D1E7751" w14:textId="7C3DAAE1" w:rsidR="00A85B67" w:rsidRPr="00A85B67" w:rsidRDefault="00417F23" w:rsidP="008405EB">
      <w:pPr>
        <w:spacing w:after="160" w:line="259" w:lineRule="auto"/>
        <w:ind w:left="142"/>
        <w:jc w:val="both"/>
        <w:rPr>
          <w:rFonts w:asciiTheme="minorHAnsi" w:hAnsiTheme="minorHAnsi" w:cstheme="minorHAnsi"/>
          <w:sz w:val="24"/>
          <w:szCs w:val="24"/>
        </w:rPr>
      </w:pPr>
      <w:r>
        <w:rPr>
          <w:rFonts w:asciiTheme="minorHAnsi" w:hAnsiTheme="minorHAnsi" w:cstheme="minorHAnsi"/>
          <w:sz w:val="24"/>
          <w:szCs w:val="24"/>
        </w:rPr>
        <w:lastRenderedPageBreak/>
        <w:t xml:space="preserve">Se aclara que el procedimiento </w:t>
      </w:r>
      <w:r w:rsidR="00A85B67" w:rsidRPr="00A85B67">
        <w:rPr>
          <w:rFonts w:asciiTheme="minorHAnsi" w:hAnsiTheme="minorHAnsi" w:cstheme="minorHAnsi"/>
          <w:sz w:val="24"/>
          <w:szCs w:val="24"/>
        </w:rPr>
        <w:t xml:space="preserve">de </w:t>
      </w:r>
      <w:r>
        <w:rPr>
          <w:rFonts w:asciiTheme="minorHAnsi" w:hAnsiTheme="minorHAnsi" w:cstheme="minorHAnsi"/>
          <w:sz w:val="24"/>
          <w:szCs w:val="24"/>
        </w:rPr>
        <w:t xml:space="preserve">las </w:t>
      </w:r>
      <w:r w:rsidR="00A85B67" w:rsidRPr="00A85B67">
        <w:rPr>
          <w:rFonts w:asciiTheme="minorHAnsi" w:hAnsiTheme="minorHAnsi" w:cstheme="minorHAnsi"/>
          <w:sz w:val="24"/>
          <w:szCs w:val="24"/>
        </w:rPr>
        <w:t>elecciones regionales</w:t>
      </w:r>
      <w:r>
        <w:rPr>
          <w:rFonts w:asciiTheme="minorHAnsi" w:hAnsiTheme="minorHAnsi" w:cstheme="minorHAnsi"/>
          <w:sz w:val="24"/>
          <w:szCs w:val="24"/>
        </w:rPr>
        <w:t xml:space="preserve">: </w:t>
      </w:r>
      <w:r w:rsidR="00A85B67" w:rsidRPr="00A85B67">
        <w:rPr>
          <w:rFonts w:asciiTheme="minorHAnsi" w:hAnsiTheme="minorHAnsi" w:cstheme="minorHAnsi"/>
          <w:sz w:val="24"/>
          <w:szCs w:val="24"/>
        </w:rPr>
        <w:t>el socio debe estar empadronado al 31 de marzo</w:t>
      </w:r>
      <w:r>
        <w:rPr>
          <w:rFonts w:asciiTheme="minorHAnsi" w:hAnsiTheme="minorHAnsi" w:cstheme="minorHAnsi"/>
          <w:sz w:val="24"/>
          <w:szCs w:val="24"/>
        </w:rPr>
        <w:t>, a</w:t>
      </w:r>
      <w:r w:rsidR="00A85B67" w:rsidRPr="00A85B67">
        <w:rPr>
          <w:rFonts w:asciiTheme="minorHAnsi" w:hAnsiTheme="minorHAnsi" w:cstheme="minorHAnsi"/>
          <w:sz w:val="24"/>
          <w:szCs w:val="24"/>
        </w:rPr>
        <w:t>sí, al presentarse las listas el 31 de mayo, puede verificarse que los candidatos pertenezcan a la región. También pueden pedir el cambio quienes hayan cambiado de región.</w:t>
      </w:r>
    </w:p>
    <w:p w14:paraId="3AC38BFE" w14:textId="71F57CDC" w:rsidR="00297915" w:rsidRPr="008405EB" w:rsidRDefault="00A85B67" w:rsidP="00297915">
      <w:pPr>
        <w:pStyle w:val="Prrafodelista"/>
        <w:numPr>
          <w:ilvl w:val="0"/>
          <w:numId w:val="3"/>
        </w:numPr>
        <w:spacing w:before="120" w:after="200"/>
        <w:jc w:val="both"/>
      </w:pPr>
      <w:r w:rsidRPr="008405EB">
        <w:rPr>
          <w:rFonts w:ascii="Calibri" w:eastAsia="Calibri" w:hAnsi="Calibri" w:cs="Calibri"/>
          <w:b/>
          <w:bCs/>
          <w:sz w:val="24"/>
          <w:szCs w:val="24"/>
          <w:u w:val="single"/>
        </w:rPr>
        <w:t>Tesorería:</w:t>
      </w:r>
    </w:p>
    <w:p w14:paraId="0B49110E" w14:textId="3FC5D59C" w:rsidR="00417F23" w:rsidRPr="00417F23" w:rsidRDefault="00417F23" w:rsidP="008405EB">
      <w:pPr>
        <w:pStyle w:val="Prrafodelista"/>
        <w:spacing w:before="120" w:after="200"/>
        <w:ind w:left="142"/>
        <w:jc w:val="both"/>
        <w:rPr>
          <w:rFonts w:asciiTheme="minorHAnsi" w:hAnsiTheme="minorHAnsi" w:cstheme="minorHAnsi"/>
          <w:sz w:val="24"/>
          <w:szCs w:val="24"/>
        </w:rPr>
      </w:pPr>
      <w:r w:rsidRPr="00417F23">
        <w:rPr>
          <w:rFonts w:asciiTheme="minorHAnsi" w:hAnsiTheme="minorHAnsi" w:cstheme="minorHAnsi"/>
          <w:sz w:val="24"/>
          <w:szCs w:val="24"/>
        </w:rPr>
        <w:t xml:space="preserve">El </w:t>
      </w:r>
      <w:r>
        <w:rPr>
          <w:rFonts w:asciiTheme="minorHAnsi" w:hAnsiTheme="minorHAnsi" w:cstheme="minorHAnsi"/>
          <w:sz w:val="24"/>
          <w:szCs w:val="24"/>
        </w:rPr>
        <w:t>Sr. Esteban Troz</w:t>
      </w:r>
      <w:r w:rsidRPr="00417F23">
        <w:rPr>
          <w:rFonts w:asciiTheme="minorHAnsi" w:hAnsiTheme="minorHAnsi" w:cstheme="minorHAnsi"/>
          <w:sz w:val="24"/>
          <w:szCs w:val="24"/>
        </w:rPr>
        <w:t xml:space="preserve"> explica que la Asociación mantiene dólares en cajas de seguridad, sin rendimiento</w:t>
      </w:r>
      <w:r>
        <w:rPr>
          <w:rFonts w:asciiTheme="minorHAnsi" w:hAnsiTheme="minorHAnsi" w:cstheme="minorHAnsi"/>
          <w:sz w:val="24"/>
          <w:szCs w:val="24"/>
        </w:rPr>
        <w:t>, por lo que p</w:t>
      </w:r>
      <w:r w:rsidRPr="00417F23">
        <w:rPr>
          <w:rFonts w:asciiTheme="minorHAnsi" w:hAnsiTheme="minorHAnsi" w:cstheme="minorHAnsi"/>
          <w:sz w:val="24"/>
          <w:szCs w:val="24"/>
        </w:rPr>
        <w:t>ropone colocarlos en plazo fijo, opción compatible con el régimen de exenciones</w:t>
      </w:r>
      <w:r>
        <w:rPr>
          <w:rFonts w:asciiTheme="minorHAnsi" w:hAnsiTheme="minorHAnsi" w:cstheme="minorHAnsi"/>
          <w:sz w:val="24"/>
          <w:szCs w:val="24"/>
        </w:rPr>
        <w:t xml:space="preserve"> impositivas que tiene la Asociación.</w:t>
      </w:r>
    </w:p>
    <w:p w14:paraId="0D1FF97D" w14:textId="77777777" w:rsidR="00417F23" w:rsidRPr="00417F23" w:rsidRDefault="00417F23" w:rsidP="008405EB">
      <w:pPr>
        <w:pStyle w:val="Prrafodelista"/>
        <w:spacing w:before="120" w:after="200"/>
        <w:ind w:left="142"/>
        <w:jc w:val="both"/>
        <w:rPr>
          <w:rFonts w:asciiTheme="minorHAnsi" w:hAnsiTheme="minorHAnsi" w:cstheme="minorHAnsi"/>
          <w:sz w:val="24"/>
          <w:szCs w:val="24"/>
        </w:rPr>
      </w:pPr>
      <w:r w:rsidRPr="00417F23">
        <w:rPr>
          <w:rFonts w:asciiTheme="minorHAnsi" w:hAnsiTheme="minorHAnsi" w:cstheme="minorHAnsi"/>
          <w:sz w:val="24"/>
          <w:szCs w:val="24"/>
        </w:rPr>
        <w:t>El Sr. Marcelo Iraola informa que, tras consultar con el contador de la Asociación y con asesores externos, se concluyó lo siguiente: la entidad puede invertir esos fondos sin perder sus exenciones, siempre que la renta anual no supere lo recaudado por cuotas ordinarias, y que las inversiones no pongan en riesgo el capital. Podrán considerarse a futuro bonos soberanos o corporativos de máxima calificación, no así acciones. Propone como primer paso plazos fijos con vencimientos escalonados, que venzan antes del proceso electoral de 2027 para poder retirar los fondos si fuera necesario. Las tasas son de alrededor del 1,5 % anual a 30–120 días y del 1,75 % anual a 180 días. Aunque son bajas, permitirían compensar en parte la pérdida de poder adquisitivo de los fondos inmovilizados.</w:t>
      </w:r>
    </w:p>
    <w:p w14:paraId="1EB2FB1E" w14:textId="55598868" w:rsidR="00417F23" w:rsidRPr="00417F23" w:rsidRDefault="00417F23" w:rsidP="008405EB">
      <w:pPr>
        <w:pStyle w:val="Prrafodelista"/>
        <w:spacing w:before="120" w:after="200"/>
        <w:ind w:left="142"/>
        <w:jc w:val="both"/>
        <w:rPr>
          <w:rFonts w:asciiTheme="minorHAnsi" w:hAnsiTheme="minorHAnsi" w:cstheme="minorHAnsi"/>
          <w:sz w:val="24"/>
          <w:szCs w:val="24"/>
        </w:rPr>
      </w:pPr>
      <w:r w:rsidRPr="00417F23">
        <w:rPr>
          <w:rFonts w:asciiTheme="minorHAnsi" w:hAnsiTheme="minorHAnsi" w:cstheme="minorHAnsi"/>
          <w:sz w:val="24"/>
          <w:szCs w:val="24"/>
        </w:rPr>
        <w:t>El Sr. Lucio Bellocq apoya la propuesta y señala que, a lo largo de los años, los fondos guardados sin renta han perdido capital. El Sr. Felipe José Ballester también apoya</w:t>
      </w:r>
      <w:r w:rsidR="00417170">
        <w:rPr>
          <w:rFonts w:asciiTheme="minorHAnsi" w:hAnsiTheme="minorHAnsi" w:cstheme="minorHAnsi"/>
          <w:sz w:val="24"/>
          <w:szCs w:val="24"/>
        </w:rPr>
        <w:t xml:space="preserve"> propuesta</w:t>
      </w:r>
      <w:r w:rsidRPr="00417F23">
        <w:rPr>
          <w:rFonts w:asciiTheme="minorHAnsi" w:hAnsiTheme="minorHAnsi" w:cstheme="minorHAnsi"/>
          <w:sz w:val="24"/>
          <w:szCs w:val="24"/>
        </w:rPr>
        <w:t xml:space="preserve"> y consulta qué porcentaje se invertiría. El Sr. Rodrigo Díaz de Vivar propone comenzar con el 50 % de los fondos y evaluar ampliarlo luego de las elecciones</w:t>
      </w:r>
      <w:r w:rsidR="00417170">
        <w:rPr>
          <w:rFonts w:asciiTheme="minorHAnsi" w:hAnsiTheme="minorHAnsi" w:cstheme="minorHAnsi"/>
          <w:sz w:val="24"/>
          <w:szCs w:val="24"/>
        </w:rPr>
        <w:t xml:space="preserve"> generales del país.</w:t>
      </w:r>
    </w:p>
    <w:p w14:paraId="05B8F582" w14:textId="5358650B" w:rsidR="00417F23" w:rsidRPr="00417F23" w:rsidRDefault="00417F23" w:rsidP="008405EB">
      <w:pPr>
        <w:pStyle w:val="Prrafodelista"/>
        <w:spacing w:before="120" w:after="200"/>
        <w:ind w:left="142"/>
        <w:jc w:val="both"/>
        <w:rPr>
          <w:rFonts w:asciiTheme="minorHAnsi" w:hAnsiTheme="minorHAnsi" w:cstheme="minorHAnsi"/>
          <w:sz w:val="24"/>
          <w:szCs w:val="24"/>
        </w:rPr>
      </w:pPr>
      <w:r w:rsidRPr="00417F23">
        <w:rPr>
          <w:rFonts w:asciiTheme="minorHAnsi" w:hAnsiTheme="minorHAnsi" w:cstheme="minorHAnsi"/>
          <w:sz w:val="24"/>
          <w:szCs w:val="24"/>
        </w:rPr>
        <w:t>Se aprueba por unanimidad colocar en plazo fijo el 50 % de los dólares guardados en cajas de seguridad, con vencimientos escalonados. Los fondos se retirarán antes de las elecciones de 2027 y se reevaluará la inversión después de ellas.</w:t>
      </w:r>
    </w:p>
    <w:p w14:paraId="4929B5CA" w14:textId="77777777" w:rsidR="008405EB" w:rsidRPr="008405EB" w:rsidRDefault="008405EB" w:rsidP="008405EB">
      <w:pPr>
        <w:pStyle w:val="Prrafodelista"/>
        <w:numPr>
          <w:ilvl w:val="0"/>
          <w:numId w:val="3"/>
        </w:numPr>
        <w:spacing w:before="120" w:after="200"/>
        <w:jc w:val="both"/>
        <w:rPr>
          <w:rFonts w:ascii="Calibri" w:eastAsia="Calibri" w:hAnsi="Calibri" w:cs="Calibri"/>
          <w:b/>
          <w:bCs/>
          <w:sz w:val="24"/>
          <w:szCs w:val="24"/>
          <w:u w:val="single"/>
        </w:rPr>
      </w:pPr>
      <w:r w:rsidRPr="008405EB">
        <w:rPr>
          <w:rFonts w:ascii="Calibri" w:eastAsia="Calibri" w:hAnsi="Calibri" w:cs="Calibri"/>
          <w:b/>
          <w:bCs/>
          <w:sz w:val="24"/>
          <w:szCs w:val="24"/>
          <w:u w:val="single"/>
        </w:rPr>
        <w:t xml:space="preserve">Comisión de Jurados: </w:t>
      </w:r>
    </w:p>
    <w:p w14:paraId="54A0F728" w14:textId="13201FAB" w:rsidR="008405EB" w:rsidRPr="008405EB" w:rsidRDefault="008405EB" w:rsidP="008405EB">
      <w:pPr>
        <w:pStyle w:val="Prrafodelista"/>
        <w:spacing w:before="120" w:after="200"/>
        <w:ind w:left="284" w:firstLine="142"/>
        <w:jc w:val="both"/>
        <w:rPr>
          <w:rFonts w:ascii="Calibri" w:eastAsia="Calibri" w:hAnsi="Calibri" w:cs="Calibri"/>
          <w:sz w:val="24"/>
          <w:szCs w:val="24"/>
        </w:rPr>
      </w:pPr>
      <w:r>
        <w:rPr>
          <w:rFonts w:ascii="Calibri" w:eastAsia="Calibri" w:hAnsi="Calibri" w:cs="Calibri"/>
          <w:sz w:val="24"/>
          <w:szCs w:val="24"/>
        </w:rPr>
        <w:t>C</w:t>
      </w:r>
      <w:r w:rsidRPr="008405EB">
        <w:rPr>
          <w:rFonts w:ascii="Calibri" w:eastAsia="Calibri" w:hAnsi="Calibri" w:cs="Calibri"/>
          <w:sz w:val="24"/>
          <w:szCs w:val="24"/>
        </w:rPr>
        <w:t>urso de aspirantes a jurado</w:t>
      </w:r>
    </w:p>
    <w:p w14:paraId="3E3691B9" w14:textId="3046E38B" w:rsidR="008405EB" w:rsidRPr="008405EB" w:rsidRDefault="008405EB" w:rsidP="008405EB">
      <w:pPr>
        <w:jc w:val="both"/>
        <w:rPr>
          <w:rFonts w:ascii="Calibri" w:eastAsia="Calibri" w:hAnsi="Calibri" w:cs="Calibri"/>
          <w:sz w:val="24"/>
          <w:szCs w:val="24"/>
        </w:rPr>
      </w:pPr>
      <w:r w:rsidRPr="008405EB">
        <w:rPr>
          <w:rFonts w:ascii="Calibri" w:eastAsia="Calibri" w:hAnsi="Calibri" w:cs="Calibri"/>
          <w:sz w:val="24"/>
          <w:szCs w:val="24"/>
        </w:rPr>
        <w:t xml:space="preserve">El </w:t>
      </w:r>
      <w:r>
        <w:rPr>
          <w:rFonts w:ascii="Calibri" w:eastAsia="Calibri" w:hAnsi="Calibri" w:cs="Calibri"/>
          <w:sz w:val="24"/>
          <w:szCs w:val="24"/>
        </w:rPr>
        <w:t>Sr. Esteban Trotz</w:t>
      </w:r>
      <w:r w:rsidRPr="008405EB">
        <w:rPr>
          <w:rFonts w:ascii="Calibri" w:eastAsia="Calibri" w:hAnsi="Calibri" w:cs="Calibri"/>
          <w:sz w:val="24"/>
          <w:szCs w:val="24"/>
        </w:rPr>
        <w:t xml:space="preserve"> agradece al Sr. Ignacio Olarra y a todo el equipo de Los Federales por ceder nuevamente sus instalaciones para el curso.</w:t>
      </w:r>
    </w:p>
    <w:p w14:paraId="4E813807" w14:textId="3DBAA95E" w:rsidR="008405EB" w:rsidRPr="008405EB" w:rsidRDefault="008405EB" w:rsidP="008405EB">
      <w:pPr>
        <w:jc w:val="both"/>
        <w:rPr>
          <w:rFonts w:ascii="Calibri" w:eastAsia="Calibri" w:hAnsi="Calibri" w:cs="Calibri"/>
          <w:sz w:val="24"/>
          <w:szCs w:val="24"/>
        </w:rPr>
      </w:pPr>
      <w:r w:rsidRPr="008405EB">
        <w:rPr>
          <w:rFonts w:ascii="Calibri" w:eastAsia="Calibri" w:hAnsi="Calibri" w:cs="Calibri"/>
          <w:sz w:val="24"/>
          <w:szCs w:val="24"/>
        </w:rPr>
        <w:t>El Sr. Hugo de Achaval informa que hay muchísimos aspirantes de distintas edades, en especial jóvenes. Hace dos o tres años que no se dicta el curso. Los seleccionados no serán designados jurados de inmediato: primero actuarán como secretarios para formarse. Existe una necesidad concreta de jurados C, ya que la</w:t>
      </w:r>
      <w:r>
        <w:rPr>
          <w:rFonts w:ascii="Calibri" w:eastAsia="Calibri" w:hAnsi="Calibri" w:cs="Calibri"/>
          <w:sz w:val="24"/>
          <w:szCs w:val="24"/>
        </w:rPr>
        <w:t xml:space="preserve"> comisión de jurados </w:t>
      </w:r>
      <w:r w:rsidRPr="008405EB">
        <w:rPr>
          <w:rFonts w:ascii="Calibri" w:eastAsia="Calibri" w:hAnsi="Calibri" w:cs="Calibri"/>
          <w:sz w:val="24"/>
          <w:szCs w:val="24"/>
        </w:rPr>
        <w:t>tiene dificultades para cubrirlos.</w:t>
      </w:r>
    </w:p>
    <w:p w14:paraId="1AE46804" w14:textId="1099945F" w:rsidR="008405EB" w:rsidRPr="008405EB" w:rsidRDefault="008405EB" w:rsidP="008405EB">
      <w:pPr>
        <w:jc w:val="both"/>
        <w:rPr>
          <w:rFonts w:ascii="Calibri" w:eastAsia="Calibri" w:hAnsi="Calibri" w:cs="Calibri"/>
          <w:sz w:val="24"/>
          <w:szCs w:val="24"/>
        </w:rPr>
      </w:pPr>
      <w:r w:rsidRPr="008405EB">
        <w:rPr>
          <w:rFonts w:ascii="Calibri" w:eastAsia="Calibri" w:hAnsi="Calibri" w:cs="Calibri"/>
          <w:sz w:val="24"/>
          <w:szCs w:val="24"/>
        </w:rPr>
        <w:t>El Sr. Hugo de Achaval distingue dos instancias:</w:t>
      </w:r>
      <w:r>
        <w:rPr>
          <w:rFonts w:ascii="Calibri" w:eastAsia="Calibri" w:hAnsi="Calibri" w:cs="Calibri"/>
          <w:sz w:val="24"/>
          <w:szCs w:val="24"/>
        </w:rPr>
        <w:t xml:space="preserve"> </w:t>
      </w:r>
      <w:r w:rsidRPr="008405EB">
        <w:rPr>
          <w:rFonts w:ascii="Calibri" w:eastAsia="Calibri" w:hAnsi="Calibri" w:cs="Calibri"/>
          <w:sz w:val="24"/>
          <w:szCs w:val="24"/>
        </w:rPr>
        <w:t>Para el curso de aspirantes no se exige ser socio, aunque se dará preferencia a los socios activos, luego a los adherentes, jóvenes y federados. El curso sirve para identificar a quienes están mejor preparados</w:t>
      </w:r>
      <w:r>
        <w:rPr>
          <w:rFonts w:ascii="Calibri" w:eastAsia="Calibri" w:hAnsi="Calibri" w:cs="Calibri"/>
          <w:sz w:val="24"/>
          <w:szCs w:val="24"/>
        </w:rPr>
        <w:t xml:space="preserve">, </w:t>
      </w:r>
      <w:proofErr w:type="gramStart"/>
      <w:r>
        <w:rPr>
          <w:rFonts w:ascii="Calibri" w:eastAsia="Calibri" w:hAnsi="Calibri" w:cs="Calibri"/>
          <w:sz w:val="24"/>
          <w:szCs w:val="24"/>
        </w:rPr>
        <w:t>y</w:t>
      </w:r>
      <w:proofErr w:type="gramEnd"/>
      <w:r>
        <w:rPr>
          <w:rFonts w:ascii="Calibri" w:eastAsia="Calibri" w:hAnsi="Calibri" w:cs="Calibri"/>
          <w:sz w:val="24"/>
          <w:szCs w:val="24"/>
        </w:rPr>
        <w:t xml:space="preserve"> por otra parte, p</w:t>
      </w:r>
      <w:r w:rsidRPr="008405EB">
        <w:rPr>
          <w:rFonts w:ascii="Calibri" w:eastAsia="Calibri" w:hAnsi="Calibri" w:cs="Calibri"/>
          <w:sz w:val="24"/>
          <w:szCs w:val="24"/>
        </w:rPr>
        <w:t>ara ser designado jurado sí se debe ser socio activo, con la antigüedad que fija el reglamento.</w:t>
      </w:r>
    </w:p>
    <w:p w14:paraId="47771920" w14:textId="6DC099AC" w:rsidR="008405EB" w:rsidRPr="008405EB" w:rsidRDefault="008405EB" w:rsidP="008405EB">
      <w:pPr>
        <w:jc w:val="both"/>
        <w:rPr>
          <w:rFonts w:ascii="Calibri" w:eastAsia="Calibri" w:hAnsi="Calibri" w:cs="Calibri"/>
          <w:sz w:val="24"/>
          <w:szCs w:val="24"/>
        </w:rPr>
      </w:pPr>
      <w:r w:rsidRPr="008405EB">
        <w:rPr>
          <w:rFonts w:ascii="Calibri" w:eastAsia="Calibri" w:hAnsi="Calibri" w:cs="Calibri"/>
          <w:sz w:val="24"/>
          <w:szCs w:val="24"/>
        </w:rPr>
        <w:t>El Sr. Gonzalo Barreneche sugiere crear becas de socio activo para los jóvenes menores de 25 años con mejor desempeño en el curso</w:t>
      </w:r>
      <w:r>
        <w:rPr>
          <w:rFonts w:ascii="Calibri" w:eastAsia="Calibri" w:hAnsi="Calibri" w:cs="Calibri"/>
          <w:sz w:val="24"/>
          <w:szCs w:val="24"/>
        </w:rPr>
        <w:t>.</w:t>
      </w:r>
    </w:p>
    <w:p w14:paraId="3F0BB8E4" w14:textId="58B0A999" w:rsidR="008405EB" w:rsidRPr="008405EB" w:rsidRDefault="008405EB" w:rsidP="008405EB">
      <w:pPr>
        <w:jc w:val="both"/>
        <w:rPr>
          <w:rFonts w:ascii="Calibri" w:eastAsia="Calibri" w:hAnsi="Calibri" w:cs="Calibri"/>
          <w:sz w:val="24"/>
          <w:szCs w:val="24"/>
        </w:rPr>
      </w:pPr>
      <w:r w:rsidRPr="008405EB">
        <w:rPr>
          <w:rFonts w:ascii="Calibri" w:eastAsia="Calibri" w:hAnsi="Calibri" w:cs="Calibri"/>
          <w:sz w:val="24"/>
          <w:szCs w:val="24"/>
        </w:rPr>
        <w:t xml:space="preserve">La Sra. Cecilia Fernández Gotti propone que el socio joven que pase a activo conserve su antigüedad, idea que también había planteado </w:t>
      </w:r>
      <w:r>
        <w:rPr>
          <w:rFonts w:ascii="Calibri" w:eastAsia="Calibri" w:hAnsi="Calibri" w:cs="Calibri"/>
          <w:sz w:val="24"/>
          <w:szCs w:val="24"/>
        </w:rPr>
        <w:t xml:space="preserve">durante la presidencia de </w:t>
      </w:r>
      <w:r w:rsidRPr="008405EB">
        <w:rPr>
          <w:rFonts w:ascii="Calibri" w:eastAsia="Calibri" w:hAnsi="Calibri" w:cs="Calibri"/>
          <w:sz w:val="24"/>
          <w:szCs w:val="24"/>
        </w:rPr>
        <w:t>Claudio</w:t>
      </w:r>
      <w:r>
        <w:rPr>
          <w:rFonts w:ascii="Calibri" w:eastAsia="Calibri" w:hAnsi="Calibri" w:cs="Calibri"/>
          <w:sz w:val="24"/>
          <w:szCs w:val="24"/>
        </w:rPr>
        <w:t xml:space="preserve"> Dowdall</w:t>
      </w:r>
      <w:r w:rsidRPr="008405EB">
        <w:rPr>
          <w:rFonts w:ascii="Calibri" w:eastAsia="Calibri" w:hAnsi="Calibri" w:cs="Calibri"/>
          <w:sz w:val="24"/>
          <w:szCs w:val="24"/>
        </w:rPr>
        <w:t xml:space="preserve">. Considera que esto favorecería la incorporación de buenos jurados. Pide también que el curso se repita en otras fechas para facilitar la participación del interior. </w:t>
      </w:r>
    </w:p>
    <w:p w14:paraId="3FC0DB9E" w14:textId="77777777" w:rsidR="008405EB" w:rsidRPr="008405EB" w:rsidRDefault="008405EB" w:rsidP="008405EB">
      <w:pPr>
        <w:jc w:val="both"/>
        <w:rPr>
          <w:rFonts w:ascii="Calibri" w:eastAsia="Calibri" w:hAnsi="Calibri" w:cs="Calibri"/>
          <w:sz w:val="24"/>
          <w:szCs w:val="24"/>
        </w:rPr>
      </w:pPr>
      <w:r w:rsidRPr="008405EB">
        <w:rPr>
          <w:rFonts w:ascii="Calibri" w:eastAsia="Calibri" w:hAnsi="Calibri" w:cs="Calibri"/>
          <w:sz w:val="24"/>
          <w:szCs w:val="24"/>
        </w:rPr>
        <w:t>El Sr. Lucio Bellocq advierte el riesgo de que un socio joven que conserve su antigüedad llegue a vitalicio a edad temprana. Hoy los vitalicios ya representan cerca del 10 % de los socios, con impacto en los ingresos. Opina que un joven puede actuar como secretario de jurado sin ser socio activo, y que un sistema de becas exigiría calificar a los aspirantes, lo cual es engorroso.</w:t>
      </w:r>
    </w:p>
    <w:p w14:paraId="64B61F9A" w14:textId="393A0788" w:rsidR="008405EB" w:rsidRPr="008405EB" w:rsidRDefault="008405EB" w:rsidP="008405EB">
      <w:pPr>
        <w:spacing w:before="120" w:after="200"/>
        <w:jc w:val="both"/>
        <w:rPr>
          <w:rFonts w:ascii="Calibri" w:eastAsia="Calibri" w:hAnsi="Calibri" w:cs="Calibri"/>
          <w:sz w:val="24"/>
          <w:szCs w:val="24"/>
        </w:rPr>
      </w:pPr>
      <w:r w:rsidRPr="008405EB">
        <w:rPr>
          <w:rFonts w:ascii="Calibri" w:eastAsia="Calibri" w:hAnsi="Calibri" w:cs="Calibri"/>
          <w:sz w:val="24"/>
          <w:szCs w:val="24"/>
        </w:rPr>
        <w:t xml:space="preserve">La Sra. Emilia Agostini señala que en el norte no cuentan con jurados de morfología, lo que dificulta la aprobación de caballos. Propone organizar cursos regionales en el norte, el sur y Cuyo. </w:t>
      </w:r>
    </w:p>
    <w:p w14:paraId="2E47A9D8" w14:textId="39E743AB" w:rsidR="00A85B67" w:rsidRDefault="008405EB" w:rsidP="008405EB">
      <w:pPr>
        <w:spacing w:before="120" w:after="200"/>
        <w:jc w:val="both"/>
        <w:rPr>
          <w:rFonts w:ascii="Calibri" w:eastAsia="Calibri" w:hAnsi="Calibri" w:cs="Calibri"/>
          <w:sz w:val="24"/>
          <w:szCs w:val="24"/>
        </w:rPr>
      </w:pPr>
      <w:r w:rsidRPr="008405EB">
        <w:rPr>
          <w:rFonts w:ascii="Calibri" w:eastAsia="Calibri" w:hAnsi="Calibri" w:cs="Calibri"/>
          <w:sz w:val="24"/>
          <w:szCs w:val="24"/>
        </w:rPr>
        <w:lastRenderedPageBreak/>
        <w:t>Se aprueba el curso de aspirantes a jurado para el 27 de noviembre.</w:t>
      </w:r>
    </w:p>
    <w:p w14:paraId="63DBE51A" w14:textId="32F5596B" w:rsidR="008405EB" w:rsidRPr="008405EB" w:rsidRDefault="008405EB" w:rsidP="008405EB">
      <w:pPr>
        <w:pStyle w:val="Prrafodelista"/>
        <w:numPr>
          <w:ilvl w:val="0"/>
          <w:numId w:val="3"/>
        </w:numPr>
        <w:spacing w:before="120" w:after="200"/>
        <w:jc w:val="both"/>
        <w:rPr>
          <w:rFonts w:ascii="Calibri" w:eastAsia="Calibri" w:hAnsi="Calibri" w:cs="Calibri"/>
          <w:b/>
          <w:bCs/>
          <w:sz w:val="24"/>
          <w:szCs w:val="24"/>
          <w:u w:val="single"/>
        </w:rPr>
      </w:pPr>
      <w:r w:rsidRPr="008405EB">
        <w:rPr>
          <w:rFonts w:ascii="Calibri" w:eastAsia="Calibri" w:hAnsi="Calibri" w:cs="Calibri"/>
          <w:b/>
          <w:bCs/>
          <w:sz w:val="24"/>
          <w:szCs w:val="24"/>
          <w:u w:val="single"/>
        </w:rPr>
        <w:t>Temario de Comisiones Funcionales:</w:t>
      </w:r>
    </w:p>
    <w:p w14:paraId="01A989F2" w14:textId="622D2899" w:rsidR="008405EB" w:rsidRDefault="00507412" w:rsidP="00CD2A9E">
      <w:pPr>
        <w:pStyle w:val="Prrafodelista"/>
        <w:numPr>
          <w:ilvl w:val="0"/>
          <w:numId w:val="4"/>
        </w:numPr>
        <w:jc w:val="both"/>
        <w:rPr>
          <w:rFonts w:ascii="Calibri" w:eastAsia="Calibri" w:hAnsi="Calibri" w:cs="Calibri"/>
          <w:b/>
          <w:bCs/>
          <w:sz w:val="24"/>
          <w:szCs w:val="24"/>
        </w:rPr>
      </w:pPr>
      <w:r>
        <w:rPr>
          <w:rFonts w:ascii="Calibri" w:eastAsia="Calibri" w:hAnsi="Calibri" w:cs="Calibri"/>
          <w:b/>
          <w:bCs/>
          <w:sz w:val="24"/>
          <w:szCs w:val="24"/>
        </w:rPr>
        <w:t xml:space="preserve">Com. de </w:t>
      </w:r>
      <w:r w:rsidR="008405EB" w:rsidRPr="008405EB">
        <w:rPr>
          <w:rFonts w:ascii="Calibri" w:eastAsia="Calibri" w:hAnsi="Calibri" w:cs="Calibri"/>
          <w:b/>
          <w:bCs/>
          <w:sz w:val="24"/>
          <w:szCs w:val="24"/>
        </w:rPr>
        <w:t xml:space="preserve">Rodeos: </w:t>
      </w:r>
    </w:p>
    <w:p w14:paraId="30F28082" w14:textId="6EE96FE4" w:rsidR="008405EB" w:rsidRPr="00BD50F1" w:rsidRDefault="00BD50F1" w:rsidP="00CD2A9E">
      <w:pPr>
        <w:pStyle w:val="Prrafodelista"/>
        <w:ind w:left="720"/>
        <w:jc w:val="both"/>
        <w:rPr>
          <w:rFonts w:ascii="Calibri" w:eastAsia="Calibri" w:hAnsi="Calibri" w:cs="Calibri"/>
          <w:sz w:val="24"/>
          <w:szCs w:val="24"/>
        </w:rPr>
      </w:pPr>
      <w:r w:rsidRPr="00CD2A9E">
        <w:rPr>
          <w:rFonts w:ascii="Calibri" w:eastAsia="Calibri" w:hAnsi="Calibri" w:cs="Calibri"/>
          <w:sz w:val="24"/>
          <w:szCs w:val="24"/>
          <w:u w:val="single"/>
        </w:rPr>
        <w:t>Sede y fecha final categoría C de Rodeos:</w:t>
      </w:r>
      <w:r w:rsidRPr="00BD50F1">
        <w:rPr>
          <w:rFonts w:ascii="Calibri" w:eastAsia="Calibri" w:hAnsi="Calibri" w:cs="Calibri"/>
          <w:sz w:val="24"/>
          <w:szCs w:val="24"/>
        </w:rPr>
        <w:t xml:space="preserve"> toma la palabra </w:t>
      </w:r>
      <w:r w:rsidR="008405EB" w:rsidRPr="00BD50F1">
        <w:rPr>
          <w:rFonts w:ascii="Calibri" w:eastAsia="Calibri" w:hAnsi="Calibri" w:cs="Calibri"/>
          <w:sz w:val="24"/>
          <w:szCs w:val="24"/>
        </w:rPr>
        <w:t xml:space="preserve">el Sr. Luciano Trangoni, </w:t>
      </w:r>
      <w:r w:rsidR="00CD2A9E" w:rsidRPr="00BD50F1">
        <w:rPr>
          <w:rFonts w:ascii="Calibri" w:eastAsia="Calibri" w:hAnsi="Calibri" w:cs="Calibri"/>
          <w:sz w:val="24"/>
          <w:szCs w:val="24"/>
        </w:rPr>
        <w:t>presidente</w:t>
      </w:r>
      <w:r w:rsidR="008405EB" w:rsidRPr="00BD50F1">
        <w:rPr>
          <w:rFonts w:ascii="Calibri" w:eastAsia="Calibri" w:hAnsi="Calibri" w:cs="Calibri"/>
          <w:sz w:val="24"/>
          <w:szCs w:val="24"/>
        </w:rPr>
        <w:t xml:space="preserve"> de la Comisión de Rodeos</w:t>
      </w:r>
      <w:r w:rsidR="00CD2A9E">
        <w:rPr>
          <w:rFonts w:ascii="Calibri" w:eastAsia="Calibri" w:hAnsi="Calibri" w:cs="Calibri"/>
          <w:sz w:val="24"/>
          <w:szCs w:val="24"/>
        </w:rPr>
        <w:t xml:space="preserve"> y comenta que s</w:t>
      </w:r>
      <w:r w:rsidR="008405EB" w:rsidRPr="00BD50F1">
        <w:rPr>
          <w:rFonts w:ascii="Calibri" w:eastAsia="Calibri" w:hAnsi="Calibri" w:cs="Calibri"/>
          <w:sz w:val="24"/>
          <w:szCs w:val="24"/>
        </w:rPr>
        <w:t>e recibió el pedido para realizar la Final C los días 14 y 15 de noviembre, el mismo fin de semana de la Nacional</w:t>
      </w:r>
      <w:r w:rsidR="00CD2A9E">
        <w:rPr>
          <w:rFonts w:ascii="Calibri" w:eastAsia="Calibri" w:hAnsi="Calibri" w:cs="Calibri"/>
          <w:sz w:val="24"/>
          <w:szCs w:val="24"/>
        </w:rPr>
        <w:t xml:space="preserve"> A en Mendoza y </w:t>
      </w:r>
      <w:r w:rsidR="008405EB" w:rsidRPr="00BD50F1">
        <w:rPr>
          <w:rFonts w:ascii="Calibri" w:eastAsia="Calibri" w:hAnsi="Calibri" w:cs="Calibri"/>
          <w:sz w:val="24"/>
          <w:szCs w:val="24"/>
        </w:rPr>
        <w:t xml:space="preserve">señala que la fecha deja casi un mes de separación con la Final Hándicap, tiempo suficiente para que los clasificados se organicen. </w:t>
      </w:r>
      <w:r w:rsidR="00CD2A9E">
        <w:rPr>
          <w:rFonts w:ascii="Calibri" w:eastAsia="Calibri" w:hAnsi="Calibri" w:cs="Calibri"/>
          <w:sz w:val="24"/>
          <w:szCs w:val="24"/>
        </w:rPr>
        <w:t>Agradece</w:t>
      </w:r>
      <w:r w:rsidR="008405EB" w:rsidRPr="00BD50F1">
        <w:rPr>
          <w:rFonts w:ascii="Calibri" w:eastAsia="Calibri" w:hAnsi="Calibri" w:cs="Calibri"/>
          <w:sz w:val="24"/>
          <w:szCs w:val="24"/>
        </w:rPr>
        <w:t xml:space="preserve"> la predisposición de la familia </w:t>
      </w:r>
      <w:proofErr w:type="spellStart"/>
      <w:r w:rsidR="008405EB" w:rsidRPr="00BD50F1">
        <w:rPr>
          <w:rFonts w:ascii="Calibri" w:eastAsia="Calibri" w:hAnsi="Calibri" w:cs="Calibri"/>
          <w:sz w:val="24"/>
          <w:szCs w:val="24"/>
        </w:rPr>
        <w:t>Corna</w:t>
      </w:r>
      <w:r w:rsidR="00CD2A9E">
        <w:rPr>
          <w:rFonts w:ascii="Calibri" w:eastAsia="Calibri" w:hAnsi="Calibri" w:cs="Calibri"/>
          <w:sz w:val="24"/>
          <w:szCs w:val="24"/>
        </w:rPr>
        <w:t>g</w:t>
      </w:r>
      <w:r w:rsidR="008405EB" w:rsidRPr="00BD50F1">
        <w:rPr>
          <w:rFonts w:ascii="Calibri" w:eastAsia="Calibri" w:hAnsi="Calibri" w:cs="Calibri"/>
          <w:sz w:val="24"/>
          <w:szCs w:val="24"/>
        </w:rPr>
        <w:t>lia</w:t>
      </w:r>
      <w:proofErr w:type="spellEnd"/>
      <w:r w:rsidR="008405EB" w:rsidRPr="00BD50F1">
        <w:rPr>
          <w:rFonts w:ascii="Calibri" w:eastAsia="Calibri" w:hAnsi="Calibri" w:cs="Calibri"/>
          <w:sz w:val="24"/>
          <w:szCs w:val="24"/>
        </w:rPr>
        <w:t>,</w:t>
      </w:r>
      <w:r w:rsidR="00CD2A9E">
        <w:rPr>
          <w:rFonts w:ascii="Calibri" w:eastAsia="Calibri" w:hAnsi="Calibri" w:cs="Calibri"/>
          <w:sz w:val="24"/>
          <w:szCs w:val="24"/>
        </w:rPr>
        <w:t xml:space="preserve"> para organizar la </w:t>
      </w:r>
      <w:r w:rsidR="008405EB" w:rsidRPr="00BD50F1">
        <w:rPr>
          <w:rFonts w:ascii="Calibri" w:eastAsia="Calibri" w:hAnsi="Calibri" w:cs="Calibri"/>
          <w:sz w:val="24"/>
          <w:szCs w:val="24"/>
        </w:rPr>
        <w:t>final.</w:t>
      </w:r>
    </w:p>
    <w:p w14:paraId="50B5A4B5" w14:textId="77777777" w:rsidR="00CD2A9E" w:rsidRDefault="00CD2A9E" w:rsidP="00507412">
      <w:pPr>
        <w:pStyle w:val="Prrafodelista"/>
        <w:spacing w:before="120" w:after="200"/>
        <w:ind w:left="720"/>
        <w:jc w:val="both"/>
        <w:rPr>
          <w:rFonts w:ascii="Calibri" w:eastAsia="Calibri" w:hAnsi="Calibri" w:cs="Calibri"/>
          <w:b/>
          <w:bCs/>
          <w:sz w:val="24"/>
          <w:szCs w:val="24"/>
        </w:rPr>
      </w:pPr>
      <w:r w:rsidRPr="00507412">
        <w:rPr>
          <w:rFonts w:ascii="Calibri" w:eastAsia="Calibri" w:hAnsi="Calibri" w:cs="Calibri"/>
          <w:sz w:val="24"/>
          <w:szCs w:val="24"/>
          <w:u w:val="single"/>
        </w:rPr>
        <w:t>C</w:t>
      </w:r>
      <w:r w:rsidR="008405EB" w:rsidRPr="00507412">
        <w:rPr>
          <w:rFonts w:ascii="Calibri" w:eastAsia="Calibri" w:hAnsi="Calibri" w:cs="Calibri"/>
          <w:sz w:val="24"/>
          <w:szCs w:val="24"/>
          <w:u w:val="single"/>
        </w:rPr>
        <w:t>alendario de cierre de temporada:</w:t>
      </w:r>
      <w:r w:rsidR="008405EB" w:rsidRPr="008405EB">
        <w:rPr>
          <w:rFonts w:ascii="Calibri" w:eastAsia="Calibri" w:hAnsi="Calibri" w:cs="Calibri"/>
          <w:b/>
          <w:bCs/>
          <w:sz w:val="24"/>
          <w:szCs w:val="24"/>
        </w:rPr>
        <w:t xml:space="preserve"> </w:t>
      </w:r>
      <w:r w:rsidRPr="00507412">
        <w:rPr>
          <w:rFonts w:ascii="Calibri" w:eastAsia="Calibri" w:hAnsi="Calibri" w:cs="Calibri"/>
          <w:sz w:val="24"/>
          <w:szCs w:val="24"/>
        </w:rPr>
        <w:t>La gerente de la ACCC comenta como quedaría el calendario de las instancias finales de la actividad:</w:t>
      </w:r>
    </w:p>
    <w:p w14:paraId="67FD4C7B" w14:textId="124F2EF7" w:rsidR="00CD2A9E" w:rsidRPr="008409F5" w:rsidRDefault="00CD2A9E" w:rsidP="008409F5">
      <w:pPr>
        <w:pStyle w:val="Prrafodelista"/>
        <w:ind w:left="720"/>
        <w:jc w:val="both"/>
        <w:rPr>
          <w:rFonts w:ascii="Calibri" w:eastAsia="Calibri" w:hAnsi="Calibri" w:cs="Calibri"/>
          <w:sz w:val="24"/>
          <w:szCs w:val="24"/>
        </w:rPr>
      </w:pPr>
      <w:r w:rsidRPr="008409F5">
        <w:rPr>
          <w:rFonts w:ascii="Calibri" w:eastAsia="Calibri" w:hAnsi="Calibri" w:cs="Calibri"/>
          <w:sz w:val="24"/>
          <w:szCs w:val="24"/>
        </w:rPr>
        <w:t xml:space="preserve">1° Cuarto de final: </w:t>
      </w:r>
      <w:r w:rsidR="008405EB" w:rsidRPr="008409F5">
        <w:rPr>
          <w:rFonts w:ascii="Calibri" w:eastAsia="Calibri" w:hAnsi="Calibri" w:cs="Calibri"/>
          <w:sz w:val="24"/>
          <w:szCs w:val="24"/>
        </w:rPr>
        <w:t>del 5 al 8 de noviembre</w:t>
      </w:r>
      <w:r w:rsidRPr="008409F5">
        <w:rPr>
          <w:rFonts w:ascii="Calibri" w:eastAsia="Calibri" w:hAnsi="Calibri" w:cs="Calibri"/>
          <w:sz w:val="24"/>
          <w:szCs w:val="24"/>
        </w:rPr>
        <w:t xml:space="preserve"> en Expo Trenque Lauquen</w:t>
      </w:r>
    </w:p>
    <w:p w14:paraId="40BCBFEE" w14:textId="77777777" w:rsidR="008409F5" w:rsidRPr="008409F5" w:rsidRDefault="00CD2A9E" w:rsidP="008409F5">
      <w:pPr>
        <w:pStyle w:val="Prrafodelista"/>
        <w:ind w:left="720"/>
        <w:jc w:val="both"/>
        <w:rPr>
          <w:rFonts w:ascii="Calibri" w:eastAsia="Calibri" w:hAnsi="Calibri" w:cs="Calibri"/>
          <w:sz w:val="24"/>
          <w:szCs w:val="24"/>
        </w:rPr>
      </w:pPr>
      <w:r w:rsidRPr="008409F5">
        <w:rPr>
          <w:rFonts w:ascii="Calibri" w:eastAsia="Calibri" w:hAnsi="Calibri" w:cs="Calibri"/>
          <w:sz w:val="24"/>
          <w:szCs w:val="24"/>
        </w:rPr>
        <w:t>2° Cuarto de final: 20 y 21 de noviembre en La Cautiva</w:t>
      </w:r>
    </w:p>
    <w:p w14:paraId="71381BCF" w14:textId="77777777" w:rsidR="008409F5" w:rsidRPr="008409F5" w:rsidRDefault="008409F5" w:rsidP="008409F5">
      <w:pPr>
        <w:pStyle w:val="Prrafodelista"/>
        <w:ind w:left="720"/>
        <w:jc w:val="both"/>
        <w:rPr>
          <w:rFonts w:ascii="Calibri" w:eastAsia="Calibri" w:hAnsi="Calibri" w:cs="Calibri"/>
          <w:sz w:val="24"/>
          <w:szCs w:val="24"/>
        </w:rPr>
      </w:pPr>
      <w:r w:rsidRPr="008409F5">
        <w:rPr>
          <w:rFonts w:ascii="Calibri" w:eastAsia="Calibri" w:hAnsi="Calibri" w:cs="Calibri"/>
          <w:sz w:val="24"/>
          <w:szCs w:val="24"/>
        </w:rPr>
        <w:t xml:space="preserve">3° Cuarto de final: 19 y 20 de diciembre en </w:t>
      </w:r>
      <w:proofErr w:type="spellStart"/>
      <w:r w:rsidRPr="008409F5">
        <w:rPr>
          <w:rFonts w:ascii="Calibri" w:eastAsia="Calibri" w:hAnsi="Calibri" w:cs="Calibri"/>
          <w:sz w:val="24"/>
          <w:szCs w:val="24"/>
        </w:rPr>
        <w:t>Feriagro</w:t>
      </w:r>
      <w:proofErr w:type="spellEnd"/>
    </w:p>
    <w:p w14:paraId="479712B6" w14:textId="77777777" w:rsidR="008409F5" w:rsidRPr="008409F5" w:rsidRDefault="008405EB" w:rsidP="008409F5">
      <w:pPr>
        <w:pStyle w:val="Prrafodelista"/>
        <w:ind w:left="720"/>
        <w:jc w:val="both"/>
        <w:rPr>
          <w:rFonts w:ascii="Calibri" w:eastAsia="Calibri" w:hAnsi="Calibri" w:cs="Calibri"/>
          <w:sz w:val="24"/>
          <w:szCs w:val="24"/>
        </w:rPr>
      </w:pPr>
      <w:r w:rsidRPr="008409F5">
        <w:rPr>
          <w:rFonts w:ascii="Calibri" w:eastAsia="Calibri" w:hAnsi="Calibri" w:cs="Calibri"/>
          <w:sz w:val="24"/>
          <w:szCs w:val="24"/>
        </w:rPr>
        <w:t>Final C los días 14 y 15 de noviembre</w:t>
      </w:r>
      <w:r w:rsidR="008409F5" w:rsidRPr="008409F5">
        <w:rPr>
          <w:rFonts w:ascii="Calibri" w:eastAsia="Calibri" w:hAnsi="Calibri" w:cs="Calibri"/>
          <w:sz w:val="24"/>
          <w:szCs w:val="24"/>
        </w:rPr>
        <w:t xml:space="preserve"> en Cabaña </w:t>
      </w:r>
      <w:proofErr w:type="spellStart"/>
      <w:r w:rsidR="008409F5" w:rsidRPr="008409F5">
        <w:rPr>
          <w:rFonts w:ascii="Calibri" w:eastAsia="Calibri" w:hAnsi="Calibri" w:cs="Calibri"/>
          <w:sz w:val="24"/>
          <w:szCs w:val="24"/>
        </w:rPr>
        <w:t>Aljosoay</w:t>
      </w:r>
      <w:proofErr w:type="spellEnd"/>
    </w:p>
    <w:p w14:paraId="0FE6CF11" w14:textId="05C4F17A" w:rsidR="008409F5" w:rsidRPr="008409F5" w:rsidRDefault="008409F5" w:rsidP="008409F5">
      <w:pPr>
        <w:pStyle w:val="Prrafodelista"/>
        <w:ind w:left="720"/>
        <w:jc w:val="both"/>
        <w:rPr>
          <w:rFonts w:ascii="Calibri" w:eastAsia="Calibri" w:hAnsi="Calibri" w:cs="Calibri"/>
          <w:sz w:val="24"/>
          <w:szCs w:val="24"/>
        </w:rPr>
      </w:pPr>
      <w:r w:rsidRPr="008409F5">
        <w:rPr>
          <w:rFonts w:ascii="Calibri" w:eastAsia="Calibri" w:hAnsi="Calibri" w:cs="Calibri"/>
          <w:sz w:val="24"/>
          <w:szCs w:val="24"/>
        </w:rPr>
        <w:t>Semifinal categoría Hándicap los días 5 y 6 de diciembre en La Baguala</w:t>
      </w:r>
    </w:p>
    <w:p w14:paraId="6238CE18" w14:textId="4DC604C3" w:rsidR="008405EB" w:rsidRPr="00507412" w:rsidRDefault="008409F5" w:rsidP="00CD2A9E">
      <w:pPr>
        <w:pStyle w:val="Prrafodelista"/>
        <w:spacing w:before="120" w:after="200"/>
        <w:ind w:left="720"/>
        <w:jc w:val="both"/>
        <w:rPr>
          <w:rFonts w:ascii="Calibri" w:eastAsia="Calibri" w:hAnsi="Calibri" w:cs="Calibri"/>
          <w:sz w:val="24"/>
          <w:szCs w:val="24"/>
        </w:rPr>
      </w:pPr>
      <w:r w:rsidRPr="00507412">
        <w:rPr>
          <w:rFonts w:ascii="Calibri" w:eastAsia="Calibri" w:hAnsi="Calibri" w:cs="Calibri"/>
          <w:sz w:val="24"/>
          <w:szCs w:val="24"/>
        </w:rPr>
        <w:t>Asimismo</w:t>
      </w:r>
      <w:r w:rsidR="00507412">
        <w:rPr>
          <w:rFonts w:ascii="Calibri" w:eastAsia="Calibri" w:hAnsi="Calibri" w:cs="Calibri"/>
          <w:sz w:val="24"/>
          <w:szCs w:val="24"/>
        </w:rPr>
        <w:t>,</w:t>
      </w:r>
      <w:r w:rsidRPr="00507412">
        <w:rPr>
          <w:rFonts w:ascii="Calibri" w:eastAsia="Calibri" w:hAnsi="Calibri" w:cs="Calibri"/>
          <w:sz w:val="24"/>
          <w:szCs w:val="24"/>
        </w:rPr>
        <w:t xml:space="preserve"> informa que el sorteo de las sedes y grupos para los cuartos de final será por el Instagram de la ACCC el </w:t>
      </w:r>
      <w:r w:rsidR="00507412" w:rsidRPr="00507412">
        <w:rPr>
          <w:rFonts w:ascii="Calibri" w:eastAsia="Calibri" w:hAnsi="Calibri" w:cs="Calibri"/>
          <w:sz w:val="24"/>
          <w:szCs w:val="24"/>
        </w:rPr>
        <w:t>jueves 22 de octubre</w:t>
      </w:r>
      <w:r w:rsidR="008405EB" w:rsidRPr="00507412">
        <w:rPr>
          <w:rFonts w:ascii="Calibri" w:eastAsia="Calibri" w:hAnsi="Calibri" w:cs="Calibri"/>
          <w:sz w:val="24"/>
          <w:szCs w:val="24"/>
        </w:rPr>
        <w:t>.</w:t>
      </w:r>
    </w:p>
    <w:p w14:paraId="2E12B002" w14:textId="48119C54" w:rsidR="00507412" w:rsidRPr="00507412" w:rsidRDefault="008405EB" w:rsidP="00507412">
      <w:pPr>
        <w:pStyle w:val="Prrafodelista"/>
        <w:spacing w:before="120" w:after="200"/>
        <w:ind w:left="720"/>
        <w:jc w:val="both"/>
        <w:rPr>
          <w:rFonts w:ascii="Calibri" w:eastAsia="Calibri" w:hAnsi="Calibri" w:cs="Calibri"/>
          <w:sz w:val="24"/>
          <w:szCs w:val="24"/>
        </w:rPr>
      </w:pPr>
      <w:r w:rsidRPr="00507412">
        <w:rPr>
          <w:rFonts w:ascii="Calibri" w:eastAsia="Calibri" w:hAnsi="Calibri" w:cs="Calibri"/>
          <w:sz w:val="24"/>
          <w:szCs w:val="24"/>
          <w:u w:val="single"/>
        </w:rPr>
        <w:t xml:space="preserve">Copa Especial de </w:t>
      </w:r>
      <w:r w:rsidR="00507412" w:rsidRPr="00507412">
        <w:rPr>
          <w:rFonts w:ascii="Calibri" w:eastAsia="Calibri" w:hAnsi="Calibri" w:cs="Calibri"/>
          <w:sz w:val="24"/>
          <w:szCs w:val="24"/>
          <w:u w:val="single"/>
        </w:rPr>
        <w:t>Rodeos:</w:t>
      </w:r>
      <w:r w:rsidR="00507412">
        <w:rPr>
          <w:rFonts w:ascii="Calibri" w:eastAsia="Calibri" w:hAnsi="Calibri" w:cs="Calibri"/>
          <w:b/>
          <w:bCs/>
          <w:sz w:val="24"/>
          <w:szCs w:val="24"/>
        </w:rPr>
        <w:t xml:space="preserve"> </w:t>
      </w:r>
      <w:r w:rsidR="00507412" w:rsidRPr="00507412">
        <w:rPr>
          <w:rFonts w:ascii="Calibri" w:eastAsia="Calibri" w:hAnsi="Calibri" w:cs="Calibri"/>
          <w:sz w:val="24"/>
          <w:szCs w:val="24"/>
        </w:rPr>
        <w:t xml:space="preserve">En la reunión anterior se dio ingreso a la propuesta de la comisión de Rodeos para modificar el reglamento de la copa. El Sr. </w:t>
      </w:r>
      <w:proofErr w:type="spellStart"/>
      <w:r w:rsidR="00507412" w:rsidRPr="00507412">
        <w:rPr>
          <w:rFonts w:ascii="Calibri" w:eastAsia="Calibri" w:hAnsi="Calibri" w:cs="Calibri"/>
          <w:sz w:val="24"/>
          <w:szCs w:val="24"/>
        </w:rPr>
        <w:t>Trangoni</w:t>
      </w:r>
      <w:proofErr w:type="spellEnd"/>
      <w:r w:rsidR="00507412" w:rsidRPr="00507412">
        <w:rPr>
          <w:rFonts w:ascii="Calibri" w:eastAsia="Calibri" w:hAnsi="Calibri" w:cs="Calibri"/>
          <w:sz w:val="24"/>
          <w:szCs w:val="24"/>
        </w:rPr>
        <w:t xml:space="preserve"> comenta de manera breve que el cambio sería de 16 a 12 yuntas, que corren 10 vacas, sin corte. Lo que había quedado pendiente de analizar si se reordenaba en la 6° vaca y en la 8°, o sólo en la 8° vaca.</w:t>
      </w:r>
    </w:p>
    <w:p w14:paraId="38476AE0" w14:textId="608EA9E8" w:rsidR="008405EB" w:rsidRPr="00507412" w:rsidRDefault="008405EB" w:rsidP="00507412">
      <w:pPr>
        <w:pStyle w:val="Prrafodelista"/>
        <w:spacing w:before="120" w:after="200"/>
        <w:ind w:left="720"/>
        <w:jc w:val="both"/>
        <w:rPr>
          <w:rFonts w:ascii="Calibri" w:eastAsia="Calibri" w:hAnsi="Calibri" w:cs="Calibri"/>
          <w:sz w:val="24"/>
          <w:szCs w:val="24"/>
        </w:rPr>
      </w:pPr>
      <w:r w:rsidRPr="00507412">
        <w:rPr>
          <w:rFonts w:ascii="Calibri" w:eastAsia="Calibri" w:hAnsi="Calibri" w:cs="Calibri"/>
          <w:sz w:val="24"/>
          <w:szCs w:val="24"/>
        </w:rPr>
        <w:t>Se aprueba por unanimidad</w:t>
      </w:r>
      <w:r w:rsidR="00507412" w:rsidRPr="00507412">
        <w:rPr>
          <w:rFonts w:ascii="Calibri" w:eastAsia="Calibri" w:hAnsi="Calibri" w:cs="Calibri"/>
          <w:sz w:val="24"/>
          <w:szCs w:val="24"/>
        </w:rPr>
        <w:t xml:space="preserve"> la modificación del reglamento, serán 12 yuntas que corran 10 vacas, sin corte y con reordenamiento en la 8° vaca.</w:t>
      </w:r>
    </w:p>
    <w:p w14:paraId="29137FA2" w14:textId="77777777" w:rsidR="00707BD4" w:rsidRPr="00707BD4" w:rsidRDefault="00507412" w:rsidP="008405EB">
      <w:pPr>
        <w:pStyle w:val="Prrafodelista"/>
        <w:numPr>
          <w:ilvl w:val="0"/>
          <w:numId w:val="4"/>
        </w:numPr>
        <w:spacing w:before="120" w:after="200"/>
        <w:jc w:val="both"/>
        <w:rPr>
          <w:rFonts w:ascii="Calibri" w:eastAsia="Calibri" w:hAnsi="Calibri" w:cs="Calibri"/>
          <w:sz w:val="24"/>
          <w:szCs w:val="24"/>
        </w:rPr>
      </w:pPr>
      <w:r w:rsidRPr="00707BD4">
        <w:rPr>
          <w:rFonts w:ascii="Calibri" w:eastAsia="Calibri" w:hAnsi="Calibri" w:cs="Calibri"/>
          <w:b/>
          <w:bCs/>
          <w:sz w:val="24"/>
          <w:szCs w:val="24"/>
          <w:u w:val="single"/>
        </w:rPr>
        <w:t>Com</w:t>
      </w:r>
      <w:r w:rsidR="008405EB" w:rsidRPr="00707BD4">
        <w:rPr>
          <w:rFonts w:ascii="Calibri" w:eastAsia="Calibri" w:hAnsi="Calibri" w:cs="Calibri"/>
          <w:b/>
          <w:bCs/>
          <w:sz w:val="24"/>
          <w:szCs w:val="24"/>
          <w:u w:val="single"/>
        </w:rPr>
        <w:t xml:space="preserve">. </w:t>
      </w:r>
      <w:r w:rsidR="00707BD4" w:rsidRPr="00707BD4">
        <w:rPr>
          <w:rFonts w:ascii="Calibri" w:eastAsia="Calibri" w:hAnsi="Calibri" w:cs="Calibri"/>
          <w:b/>
          <w:bCs/>
          <w:sz w:val="24"/>
          <w:szCs w:val="24"/>
          <w:u w:val="single"/>
        </w:rPr>
        <w:t>d</w:t>
      </w:r>
      <w:r w:rsidR="008405EB" w:rsidRPr="00707BD4">
        <w:rPr>
          <w:rFonts w:ascii="Calibri" w:eastAsia="Calibri" w:hAnsi="Calibri" w:cs="Calibri"/>
          <w:b/>
          <w:bCs/>
          <w:sz w:val="24"/>
          <w:szCs w:val="24"/>
          <w:u w:val="single"/>
        </w:rPr>
        <w:t xml:space="preserve">e </w:t>
      </w:r>
      <w:r w:rsidR="00707BD4" w:rsidRPr="00707BD4">
        <w:rPr>
          <w:rFonts w:ascii="Calibri" w:eastAsia="Calibri" w:hAnsi="Calibri" w:cs="Calibri"/>
          <w:b/>
          <w:bCs/>
          <w:sz w:val="24"/>
          <w:szCs w:val="24"/>
          <w:u w:val="single"/>
        </w:rPr>
        <w:t>Rienda:</w:t>
      </w:r>
      <w:r w:rsidR="00707BD4">
        <w:rPr>
          <w:rFonts w:ascii="Calibri" w:eastAsia="Calibri" w:hAnsi="Calibri" w:cs="Calibri"/>
          <w:b/>
          <w:bCs/>
          <w:sz w:val="24"/>
          <w:szCs w:val="24"/>
        </w:rPr>
        <w:t xml:space="preserve"> </w:t>
      </w:r>
      <w:r w:rsidR="00707BD4" w:rsidRPr="00707BD4">
        <w:rPr>
          <w:rFonts w:ascii="Calibri" w:eastAsia="Calibri" w:hAnsi="Calibri" w:cs="Calibri"/>
          <w:sz w:val="24"/>
          <w:szCs w:val="24"/>
        </w:rPr>
        <w:t>la comisión envió el nombramiento de jurados para la prueba Felipe Z. Ballester</w:t>
      </w:r>
      <w:r w:rsidR="008405EB" w:rsidRPr="00707BD4">
        <w:rPr>
          <w:rFonts w:ascii="Calibri" w:eastAsia="Calibri" w:hAnsi="Calibri" w:cs="Calibri"/>
          <w:sz w:val="24"/>
          <w:szCs w:val="24"/>
        </w:rPr>
        <w:t>: Jorge Correa, Jorge Fil</w:t>
      </w:r>
      <w:r w:rsidR="00707BD4" w:rsidRPr="00707BD4">
        <w:rPr>
          <w:rFonts w:ascii="Calibri" w:eastAsia="Calibri" w:hAnsi="Calibri" w:cs="Calibri"/>
          <w:sz w:val="24"/>
          <w:szCs w:val="24"/>
        </w:rPr>
        <w:t>l</w:t>
      </w:r>
      <w:r w:rsidR="008405EB" w:rsidRPr="00707BD4">
        <w:rPr>
          <w:rFonts w:ascii="Calibri" w:eastAsia="Calibri" w:hAnsi="Calibri" w:cs="Calibri"/>
          <w:sz w:val="24"/>
          <w:szCs w:val="24"/>
        </w:rPr>
        <w:t xml:space="preserve">iol, Federico </w:t>
      </w:r>
      <w:r w:rsidR="00707BD4" w:rsidRPr="00707BD4">
        <w:rPr>
          <w:rFonts w:ascii="Calibri" w:eastAsia="Calibri" w:hAnsi="Calibri" w:cs="Calibri"/>
          <w:sz w:val="24"/>
          <w:szCs w:val="24"/>
        </w:rPr>
        <w:t xml:space="preserve">Wayar, </w:t>
      </w:r>
      <w:r w:rsidR="008405EB" w:rsidRPr="00707BD4">
        <w:rPr>
          <w:rFonts w:ascii="Calibri" w:eastAsia="Calibri" w:hAnsi="Calibri" w:cs="Calibri"/>
          <w:sz w:val="24"/>
          <w:szCs w:val="24"/>
        </w:rPr>
        <w:t xml:space="preserve">Juan Martín Crespo y Gastón Godoy, todos socios activos vigentes. </w:t>
      </w:r>
    </w:p>
    <w:p w14:paraId="5BD0B49D" w14:textId="4BAD71B6" w:rsidR="00707BD4" w:rsidRPr="00707BD4" w:rsidRDefault="008405EB" w:rsidP="00707BD4">
      <w:pPr>
        <w:pStyle w:val="Prrafodelista"/>
        <w:spacing w:before="120" w:after="200"/>
        <w:ind w:left="720"/>
        <w:jc w:val="both"/>
        <w:rPr>
          <w:rFonts w:ascii="Calibri" w:eastAsia="Calibri" w:hAnsi="Calibri" w:cs="Calibri"/>
          <w:sz w:val="24"/>
          <w:szCs w:val="24"/>
        </w:rPr>
      </w:pPr>
      <w:r w:rsidRPr="00707BD4">
        <w:rPr>
          <w:rFonts w:ascii="Calibri" w:eastAsia="Calibri" w:hAnsi="Calibri" w:cs="Calibri"/>
          <w:sz w:val="24"/>
          <w:szCs w:val="24"/>
        </w:rPr>
        <w:t>Se aprueba</w:t>
      </w:r>
      <w:r w:rsidR="00707BD4" w:rsidRPr="00707BD4">
        <w:rPr>
          <w:rFonts w:ascii="Calibri" w:eastAsia="Calibri" w:hAnsi="Calibri" w:cs="Calibri"/>
          <w:sz w:val="24"/>
          <w:szCs w:val="24"/>
        </w:rPr>
        <w:t xml:space="preserve"> por unanimidad los nombramientos</w:t>
      </w:r>
    </w:p>
    <w:p w14:paraId="4F8BB085" w14:textId="63AB236B" w:rsidR="00195294" w:rsidRDefault="00707BD4" w:rsidP="00707BD4">
      <w:pPr>
        <w:pStyle w:val="Prrafodelista"/>
        <w:numPr>
          <w:ilvl w:val="0"/>
          <w:numId w:val="3"/>
        </w:numPr>
        <w:spacing w:before="120" w:after="200"/>
        <w:jc w:val="both"/>
      </w:pPr>
      <w:r>
        <w:rPr>
          <w:rFonts w:ascii="Calibri" w:eastAsia="Calibri" w:hAnsi="Calibri" w:cs="Calibri"/>
          <w:b/>
          <w:bCs/>
          <w:sz w:val="24"/>
          <w:szCs w:val="24"/>
          <w:u w:val="single"/>
        </w:rPr>
        <w:t>Comisión de Comunicación y Marketing:</w:t>
      </w:r>
      <w:r w:rsidRPr="00707BD4">
        <w:rPr>
          <w:rFonts w:ascii="Calibri" w:eastAsia="Calibri" w:hAnsi="Calibri" w:cs="Calibri"/>
          <w:sz w:val="24"/>
          <w:szCs w:val="24"/>
        </w:rPr>
        <w:t xml:space="preserve"> pasa para la próxima reunión.</w:t>
      </w:r>
    </w:p>
    <w:p w14:paraId="487FC42F" w14:textId="77777777" w:rsidR="00707BD4" w:rsidRPr="00707BD4" w:rsidRDefault="00707BD4" w:rsidP="00707BD4">
      <w:pPr>
        <w:pStyle w:val="Prrafodelista"/>
        <w:numPr>
          <w:ilvl w:val="0"/>
          <w:numId w:val="3"/>
        </w:numPr>
        <w:spacing w:after="200"/>
        <w:jc w:val="both"/>
      </w:pPr>
      <w:r w:rsidRPr="00717D37">
        <w:rPr>
          <w:rFonts w:ascii="Calibri" w:eastAsia="Calibri" w:hAnsi="Calibri" w:cs="Calibri"/>
          <w:b/>
          <w:bCs/>
          <w:sz w:val="24"/>
          <w:szCs w:val="24"/>
          <w:u w:val="single"/>
        </w:rPr>
        <w:t>Comisión de veterinaria</w:t>
      </w:r>
      <w:r>
        <w:rPr>
          <w:rFonts w:ascii="Calibri" w:eastAsia="Calibri" w:hAnsi="Calibri" w:cs="Calibri"/>
          <w:sz w:val="24"/>
          <w:szCs w:val="24"/>
        </w:rPr>
        <w:t xml:space="preserve">: </w:t>
      </w:r>
    </w:p>
    <w:p w14:paraId="372E76C7" w14:textId="5EBC5ADF" w:rsidR="00707BD4" w:rsidRPr="00707BD4" w:rsidRDefault="00717D37" w:rsidP="00707BD4">
      <w:pPr>
        <w:spacing w:after="200"/>
        <w:jc w:val="both"/>
        <w:rPr>
          <w:rFonts w:ascii="Calibri" w:eastAsia="Calibri" w:hAnsi="Calibri" w:cs="Calibri"/>
          <w:sz w:val="24"/>
          <w:szCs w:val="24"/>
        </w:rPr>
      </w:pPr>
      <w:r w:rsidRPr="00717D37">
        <w:rPr>
          <w:rFonts w:ascii="Calibri" w:eastAsia="Calibri" w:hAnsi="Calibri" w:cs="Calibri"/>
          <w:sz w:val="24"/>
          <w:szCs w:val="24"/>
          <w:u w:val="single"/>
        </w:rPr>
        <w:t>M</w:t>
      </w:r>
      <w:r w:rsidR="00707BD4" w:rsidRPr="00717D37">
        <w:rPr>
          <w:rFonts w:ascii="Calibri" w:eastAsia="Calibri" w:hAnsi="Calibri" w:cs="Calibri"/>
          <w:sz w:val="24"/>
          <w:szCs w:val="24"/>
          <w:u w:val="single"/>
        </w:rPr>
        <w:t>icrochip y SENASA</w:t>
      </w:r>
      <w:r>
        <w:rPr>
          <w:rFonts w:ascii="Calibri" w:eastAsia="Calibri" w:hAnsi="Calibri" w:cs="Calibri"/>
          <w:sz w:val="24"/>
          <w:szCs w:val="24"/>
          <w:u w:val="single"/>
        </w:rPr>
        <w:t xml:space="preserve">: </w:t>
      </w:r>
      <w:r w:rsidR="00707BD4" w:rsidRPr="00707BD4">
        <w:rPr>
          <w:rFonts w:ascii="Calibri" w:eastAsia="Calibri" w:hAnsi="Calibri" w:cs="Calibri"/>
          <w:sz w:val="24"/>
          <w:szCs w:val="24"/>
        </w:rPr>
        <w:t>El Sr. Ignacio Fernández Llanos informa que la Comisión de Veterinaria se reunirá con SENASA el día siguiente a las 8:00 para aclarar la implementación del microchip. Invita a sumarse a los consejeros interesados. Recomienda a criadores y usuarios no apresurarse a comprar microchips, porque circulan dispositivos no oficiales. Los válidos deben comenzar con el código 032 (Argentina) seguido de 05 (especie equina).</w:t>
      </w:r>
    </w:p>
    <w:p w14:paraId="0C8F87AA" w14:textId="77777777" w:rsidR="00707BD4" w:rsidRPr="00707BD4" w:rsidRDefault="00707BD4" w:rsidP="00717D37">
      <w:pPr>
        <w:jc w:val="both"/>
        <w:rPr>
          <w:rFonts w:ascii="Calibri" w:eastAsia="Calibri" w:hAnsi="Calibri" w:cs="Calibri"/>
          <w:sz w:val="24"/>
          <w:szCs w:val="24"/>
        </w:rPr>
      </w:pPr>
      <w:r w:rsidRPr="00707BD4">
        <w:rPr>
          <w:rFonts w:ascii="Calibri" w:eastAsia="Calibri" w:hAnsi="Calibri" w:cs="Calibri"/>
          <w:sz w:val="24"/>
          <w:szCs w:val="24"/>
        </w:rPr>
        <w:t>Destaca los siguientes puntos:</w:t>
      </w:r>
    </w:p>
    <w:p w14:paraId="7954304A" w14:textId="0351B5BD" w:rsidR="00707BD4" w:rsidRPr="00707BD4" w:rsidRDefault="00707BD4" w:rsidP="00717D37">
      <w:pPr>
        <w:jc w:val="both"/>
        <w:rPr>
          <w:rFonts w:ascii="Calibri" w:eastAsia="Calibri" w:hAnsi="Calibri" w:cs="Calibri"/>
          <w:sz w:val="24"/>
          <w:szCs w:val="24"/>
        </w:rPr>
      </w:pPr>
      <w:r w:rsidRPr="00707BD4">
        <w:rPr>
          <w:rFonts w:ascii="Calibri" w:eastAsia="Calibri" w:hAnsi="Calibri" w:cs="Calibri"/>
          <w:sz w:val="24"/>
          <w:szCs w:val="24"/>
        </w:rPr>
        <w:t>La norma vigente solo exige chipear a los animales en movimiento: los que concursan, compiten, se exponen o se trasladan a servicio. No hace falta chipear toda la manada.</w:t>
      </w:r>
    </w:p>
    <w:p w14:paraId="2DCD752E" w14:textId="05D99B98" w:rsidR="00707BD4" w:rsidRPr="00707BD4" w:rsidRDefault="00707BD4" w:rsidP="00717D37">
      <w:pPr>
        <w:jc w:val="both"/>
        <w:rPr>
          <w:rFonts w:ascii="Calibri" w:eastAsia="Calibri" w:hAnsi="Calibri" w:cs="Calibri"/>
          <w:sz w:val="24"/>
          <w:szCs w:val="24"/>
        </w:rPr>
      </w:pPr>
      <w:r w:rsidRPr="00707BD4">
        <w:rPr>
          <w:rFonts w:ascii="Calibri" w:eastAsia="Calibri" w:hAnsi="Calibri" w:cs="Calibri"/>
          <w:sz w:val="24"/>
          <w:szCs w:val="24"/>
        </w:rPr>
        <w:t>La obligación rige a partir del 1 de marzo.</w:t>
      </w:r>
    </w:p>
    <w:p w14:paraId="3E152793" w14:textId="215EED18" w:rsidR="00707BD4" w:rsidRDefault="00707BD4" w:rsidP="00717D37">
      <w:pPr>
        <w:jc w:val="both"/>
        <w:rPr>
          <w:rFonts w:ascii="Calibri" w:eastAsia="Calibri" w:hAnsi="Calibri" w:cs="Calibri"/>
          <w:sz w:val="24"/>
          <w:szCs w:val="24"/>
        </w:rPr>
      </w:pPr>
      <w:r w:rsidRPr="00707BD4">
        <w:rPr>
          <w:rFonts w:ascii="Calibri" w:eastAsia="Calibri" w:hAnsi="Calibri" w:cs="Calibri"/>
          <w:sz w:val="24"/>
          <w:szCs w:val="24"/>
        </w:rPr>
        <w:t>Los chips colocados antes con numeración internacional (para exportación) serán reconocidos.</w:t>
      </w:r>
    </w:p>
    <w:p w14:paraId="2ABA7BC5" w14:textId="77777777" w:rsidR="00717D37" w:rsidRPr="00707BD4" w:rsidRDefault="00717D37" w:rsidP="00717D37">
      <w:pPr>
        <w:jc w:val="both"/>
        <w:rPr>
          <w:rFonts w:ascii="Calibri" w:eastAsia="Calibri" w:hAnsi="Calibri" w:cs="Calibri"/>
          <w:sz w:val="24"/>
          <w:szCs w:val="24"/>
        </w:rPr>
      </w:pPr>
    </w:p>
    <w:p w14:paraId="4C9BFF47" w14:textId="79BA1EF3" w:rsidR="00707BD4" w:rsidRPr="00707BD4" w:rsidRDefault="00707BD4" w:rsidP="00707BD4">
      <w:pPr>
        <w:spacing w:after="200"/>
        <w:jc w:val="both"/>
        <w:rPr>
          <w:rFonts w:ascii="Calibri" w:eastAsia="Calibri" w:hAnsi="Calibri" w:cs="Calibri"/>
          <w:sz w:val="24"/>
          <w:szCs w:val="24"/>
        </w:rPr>
      </w:pPr>
      <w:r w:rsidRPr="00707BD4">
        <w:rPr>
          <w:rFonts w:ascii="Calibri" w:eastAsia="Calibri" w:hAnsi="Calibri" w:cs="Calibri"/>
          <w:sz w:val="24"/>
          <w:szCs w:val="24"/>
        </w:rPr>
        <w:t>La decisión principal es si la Asociación adhiere o no al régimen de “caballo deportivo”. En principio se inclinan por no adherir: podría implicar trazabilidad desde el nacimiento, con declaración de todas las drogas suministradas, y trabar futuras ventas a frigorífico.</w:t>
      </w:r>
    </w:p>
    <w:p w14:paraId="335F873A" w14:textId="77777777" w:rsidR="00717D37" w:rsidRDefault="00717D37" w:rsidP="00707BD4">
      <w:pPr>
        <w:spacing w:after="200"/>
        <w:jc w:val="both"/>
        <w:rPr>
          <w:rFonts w:ascii="Calibri" w:eastAsia="Calibri" w:hAnsi="Calibri" w:cs="Calibri"/>
          <w:sz w:val="24"/>
          <w:szCs w:val="24"/>
        </w:rPr>
      </w:pPr>
      <w:r>
        <w:rPr>
          <w:rFonts w:ascii="Calibri" w:eastAsia="Calibri" w:hAnsi="Calibri" w:cs="Calibri"/>
          <w:sz w:val="24"/>
          <w:szCs w:val="24"/>
        </w:rPr>
        <w:lastRenderedPageBreak/>
        <w:t>C</w:t>
      </w:r>
      <w:r w:rsidR="00707BD4" w:rsidRPr="00707BD4">
        <w:rPr>
          <w:rFonts w:ascii="Calibri" w:eastAsia="Calibri" w:hAnsi="Calibri" w:cs="Calibri"/>
          <w:sz w:val="24"/>
          <w:szCs w:val="24"/>
        </w:rPr>
        <w:t xml:space="preserve">onviene que el veterinario asesore al productor en la vinculación con SENASA. </w:t>
      </w:r>
    </w:p>
    <w:p w14:paraId="41A72FFF" w14:textId="717D2813" w:rsidR="00195294" w:rsidRDefault="00717D37" w:rsidP="00707BD4">
      <w:pPr>
        <w:pStyle w:val="Prrafodelista"/>
        <w:numPr>
          <w:ilvl w:val="0"/>
          <w:numId w:val="3"/>
        </w:numPr>
        <w:spacing w:before="120" w:after="200"/>
        <w:jc w:val="both"/>
      </w:pPr>
      <w:r>
        <w:rPr>
          <w:rFonts w:ascii="Calibri" w:eastAsia="Calibri" w:hAnsi="Calibri" w:cs="Calibri"/>
          <w:b/>
          <w:bCs/>
          <w:sz w:val="24"/>
          <w:szCs w:val="24"/>
          <w:u w:val="single"/>
        </w:rPr>
        <w:t>Correspondencia</w:t>
      </w:r>
      <w:r w:rsidR="00906159">
        <w:rPr>
          <w:rFonts w:ascii="Calibri" w:eastAsia="Calibri" w:hAnsi="Calibri" w:cs="Calibri"/>
          <w:b/>
          <w:bCs/>
          <w:sz w:val="24"/>
          <w:szCs w:val="24"/>
          <w:u w:val="single"/>
        </w:rPr>
        <w:t>:</w:t>
      </w:r>
    </w:p>
    <w:p w14:paraId="18EEA9E5" w14:textId="77777777" w:rsidR="00717D37" w:rsidRDefault="00717D37" w:rsidP="00047364">
      <w:pPr>
        <w:pStyle w:val="Prrafodelista"/>
        <w:numPr>
          <w:ilvl w:val="0"/>
          <w:numId w:val="4"/>
        </w:numPr>
        <w:spacing w:after="200"/>
        <w:ind w:left="284"/>
        <w:jc w:val="both"/>
        <w:rPr>
          <w:rFonts w:ascii="Calibri" w:eastAsia="Calibri" w:hAnsi="Calibri" w:cs="Calibri"/>
          <w:sz w:val="24"/>
          <w:szCs w:val="24"/>
        </w:rPr>
      </w:pPr>
      <w:r w:rsidRPr="00047364">
        <w:rPr>
          <w:rFonts w:ascii="Calibri" w:eastAsia="Calibri" w:hAnsi="Calibri" w:cs="Calibri"/>
          <w:sz w:val="24"/>
          <w:szCs w:val="24"/>
          <w:u w:val="single"/>
        </w:rPr>
        <w:t>Nombramiento de delegados</w:t>
      </w:r>
      <w:r w:rsidRPr="00717D37">
        <w:rPr>
          <w:rFonts w:ascii="Calibri" w:eastAsia="Calibri" w:hAnsi="Calibri" w:cs="Calibri"/>
          <w:sz w:val="24"/>
          <w:szCs w:val="24"/>
        </w:rPr>
        <w:t xml:space="preserve">: El Sr. Javier Pinto Kramer envió una nota con la designación de nuevos delegados. </w:t>
      </w:r>
    </w:p>
    <w:p w14:paraId="424CF53A" w14:textId="04870189" w:rsidR="00717D37" w:rsidRPr="00994FC5" w:rsidRDefault="00994FC5" w:rsidP="00047364">
      <w:pPr>
        <w:spacing w:after="200"/>
        <w:ind w:left="284"/>
        <w:jc w:val="both"/>
        <w:rPr>
          <w:rFonts w:ascii="Calibri" w:eastAsia="Calibri" w:hAnsi="Calibri" w:cs="Calibri"/>
          <w:sz w:val="24"/>
          <w:szCs w:val="24"/>
        </w:rPr>
      </w:pPr>
      <w:r w:rsidRPr="00994FC5">
        <w:rPr>
          <w:rFonts w:ascii="Calibri" w:eastAsia="Calibri" w:hAnsi="Calibri" w:cs="Calibri"/>
          <w:sz w:val="24"/>
          <w:szCs w:val="24"/>
        </w:rPr>
        <w:t xml:space="preserve">Delegación </w:t>
      </w:r>
      <w:r w:rsidR="00717D37" w:rsidRPr="00994FC5">
        <w:rPr>
          <w:rFonts w:ascii="Calibri" w:eastAsia="Calibri" w:hAnsi="Calibri" w:cs="Calibri"/>
          <w:sz w:val="24"/>
          <w:szCs w:val="24"/>
        </w:rPr>
        <w:t>10 (Buenos Aires Sudoeste): asume el Sr. Joaquín Keller, en reemplazo del Sr. Emilio Castel</w:t>
      </w:r>
      <w:r w:rsidRPr="00994FC5">
        <w:rPr>
          <w:rFonts w:ascii="Calibri" w:eastAsia="Calibri" w:hAnsi="Calibri" w:cs="Calibri"/>
          <w:sz w:val="24"/>
          <w:szCs w:val="24"/>
        </w:rPr>
        <w:t>l</w:t>
      </w:r>
      <w:r w:rsidR="00717D37" w:rsidRPr="00994FC5">
        <w:rPr>
          <w:rFonts w:ascii="Calibri" w:eastAsia="Calibri" w:hAnsi="Calibri" w:cs="Calibri"/>
          <w:sz w:val="24"/>
          <w:szCs w:val="24"/>
        </w:rPr>
        <w:t>o.</w:t>
      </w:r>
    </w:p>
    <w:p w14:paraId="1D688445" w14:textId="1D14F7B1" w:rsidR="00717D37" w:rsidRDefault="00994FC5" w:rsidP="00047364">
      <w:pPr>
        <w:spacing w:after="200"/>
        <w:ind w:left="284"/>
        <w:jc w:val="both"/>
        <w:rPr>
          <w:rFonts w:ascii="Calibri" w:eastAsia="Calibri" w:hAnsi="Calibri" w:cs="Calibri"/>
          <w:sz w:val="24"/>
          <w:szCs w:val="24"/>
        </w:rPr>
      </w:pPr>
      <w:r>
        <w:rPr>
          <w:rFonts w:ascii="Calibri" w:eastAsia="Calibri" w:hAnsi="Calibri" w:cs="Calibri"/>
          <w:sz w:val="24"/>
          <w:szCs w:val="24"/>
        </w:rPr>
        <w:t>Delegación</w:t>
      </w:r>
      <w:r w:rsidR="00717D37" w:rsidRPr="00717D37">
        <w:rPr>
          <w:rFonts w:ascii="Calibri" w:eastAsia="Calibri" w:hAnsi="Calibri" w:cs="Calibri"/>
          <w:sz w:val="24"/>
          <w:szCs w:val="24"/>
        </w:rPr>
        <w:t xml:space="preserve"> 13 (Patagonia Sur): asume el Sr. Marcelino Díaz Valdés, en reemplazo del Sr. Francisco M</w:t>
      </w:r>
      <w:r>
        <w:rPr>
          <w:rFonts w:ascii="Calibri" w:eastAsia="Calibri" w:hAnsi="Calibri" w:cs="Calibri"/>
          <w:sz w:val="24"/>
          <w:szCs w:val="24"/>
        </w:rPr>
        <w:t>ilicevic</w:t>
      </w:r>
      <w:r w:rsidR="00717D37" w:rsidRPr="00717D37">
        <w:rPr>
          <w:rFonts w:ascii="Calibri" w:eastAsia="Calibri" w:hAnsi="Calibri" w:cs="Calibri"/>
          <w:sz w:val="24"/>
          <w:szCs w:val="24"/>
        </w:rPr>
        <w:t>.</w:t>
      </w:r>
    </w:p>
    <w:p w14:paraId="68A4EEEE" w14:textId="5EFFFF2D" w:rsidR="00994FC5" w:rsidRPr="00717D37" w:rsidRDefault="00994FC5" w:rsidP="00047364">
      <w:pPr>
        <w:spacing w:after="200"/>
        <w:ind w:left="284"/>
        <w:jc w:val="both"/>
        <w:rPr>
          <w:rFonts w:ascii="Calibri" w:eastAsia="Calibri" w:hAnsi="Calibri" w:cs="Calibri"/>
          <w:sz w:val="24"/>
          <w:szCs w:val="24"/>
        </w:rPr>
      </w:pPr>
      <w:r w:rsidRPr="00994FC5">
        <w:rPr>
          <w:rFonts w:ascii="Calibri" w:eastAsia="Calibri" w:hAnsi="Calibri" w:cs="Calibri"/>
          <w:sz w:val="24"/>
          <w:szCs w:val="24"/>
        </w:rPr>
        <w:t>Se agradece a los delegados salientes, Emilio Castelo y Francisco Mi</w:t>
      </w:r>
      <w:r>
        <w:rPr>
          <w:rFonts w:ascii="Calibri" w:eastAsia="Calibri" w:hAnsi="Calibri" w:cs="Calibri"/>
          <w:sz w:val="24"/>
          <w:szCs w:val="24"/>
        </w:rPr>
        <w:t>licevic</w:t>
      </w:r>
      <w:r w:rsidRPr="00994FC5">
        <w:rPr>
          <w:rFonts w:ascii="Calibri" w:eastAsia="Calibri" w:hAnsi="Calibri" w:cs="Calibri"/>
          <w:sz w:val="24"/>
          <w:szCs w:val="24"/>
        </w:rPr>
        <w:t xml:space="preserve"> por sus años de labor. </w:t>
      </w:r>
    </w:p>
    <w:p w14:paraId="3886F501" w14:textId="021534F4" w:rsidR="00047364" w:rsidRDefault="00717D37" w:rsidP="00047364">
      <w:pPr>
        <w:spacing w:after="200"/>
        <w:ind w:left="284"/>
        <w:jc w:val="both"/>
        <w:rPr>
          <w:rFonts w:ascii="Calibri" w:eastAsia="Calibri" w:hAnsi="Calibri" w:cs="Calibri"/>
          <w:sz w:val="24"/>
          <w:szCs w:val="24"/>
        </w:rPr>
      </w:pPr>
      <w:r w:rsidRPr="00717D37">
        <w:rPr>
          <w:rFonts w:ascii="Calibri" w:eastAsia="Calibri" w:hAnsi="Calibri" w:cs="Calibri"/>
          <w:sz w:val="24"/>
          <w:szCs w:val="24"/>
        </w:rPr>
        <w:t xml:space="preserve">El </w:t>
      </w:r>
      <w:r w:rsidR="00994FC5">
        <w:rPr>
          <w:rFonts w:ascii="Calibri" w:eastAsia="Calibri" w:hAnsi="Calibri" w:cs="Calibri"/>
          <w:sz w:val="24"/>
          <w:szCs w:val="24"/>
        </w:rPr>
        <w:t>Sr. Esteban Trotz</w:t>
      </w:r>
      <w:r w:rsidR="00043521">
        <w:rPr>
          <w:rFonts w:ascii="Calibri" w:eastAsia="Calibri" w:hAnsi="Calibri" w:cs="Calibri"/>
          <w:sz w:val="24"/>
          <w:szCs w:val="24"/>
        </w:rPr>
        <w:t xml:space="preserve"> </w:t>
      </w:r>
      <w:r w:rsidRPr="00717D37">
        <w:rPr>
          <w:rFonts w:ascii="Calibri" w:eastAsia="Calibri" w:hAnsi="Calibri" w:cs="Calibri"/>
          <w:sz w:val="24"/>
          <w:szCs w:val="24"/>
        </w:rPr>
        <w:t xml:space="preserve">se suma al agradecimiento y destaca que los </w:t>
      </w:r>
      <w:r w:rsidR="00047364">
        <w:rPr>
          <w:rFonts w:ascii="Calibri" w:eastAsia="Calibri" w:hAnsi="Calibri" w:cs="Calibri"/>
          <w:sz w:val="24"/>
          <w:szCs w:val="24"/>
        </w:rPr>
        <w:t xml:space="preserve">delegados </w:t>
      </w:r>
      <w:r w:rsidRPr="00717D37">
        <w:rPr>
          <w:rFonts w:ascii="Calibri" w:eastAsia="Calibri" w:hAnsi="Calibri" w:cs="Calibri"/>
          <w:sz w:val="24"/>
          <w:szCs w:val="24"/>
        </w:rPr>
        <w:t xml:space="preserve">salientes acompañarán la transición. </w:t>
      </w:r>
    </w:p>
    <w:p w14:paraId="32BF1E32" w14:textId="0105046A" w:rsidR="00994FC5" w:rsidRDefault="00717D37" w:rsidP="00047364">
      <w:pPr>
        <w:spacing w:after="200"/>
        <w:ind w:left="284"/>
        <w:jc w:val="both"/>
        <w:rPr>
          <w:rFonts w:ascii="Calibri" w:eastAsia="Calibri" w:hAnsi="Calibri" w:cs="Calibri"/>
          <w:sz w:val="24"/>
          <w:szCs w:val="24"/>
        </w:rPr>
      </w:pPr>
      <w:r w:rsidRPr="00717D37">
        <w:rPr>
          <w:rFonts w:ascii="Calibri" w:eastAsia="Calibri" w:hAnsi="Calibri" w:cs="Calibri"/>
          <w:sz w:val="24"/>
          <w:szCs w:val="24"/>
        </w:rPr>
        <w:t>El Consejo da la bienvenida a los nuevos delegados.</w:t>
      </w:r>
    </w:p>
    <w:p w14:paraId="6387DFCB" w14:textId="18C945F4" w:rsidR="00047364" w:rsidRPr="00047364" w:rsidRDefault="00047364" w:rsidP="00047364">
      <w:pPr>
        <w:pStyle w:val="Prrafodelista"/>
        <w:numPr>
          <w:ilvl w:val="0"/>
          <w:numId w:val="4"/>
        </w:numPr>
        <w:spacing w:after="200"/>
        <w:ind w:left="284"/>
        <w:jc w:val="both"/>
        <w:rPr>
          <w:rFonts w:ascii="Calibri" w:eastAsia="Calibri" w:hAnsi="Calibri" w:cs="Calibri"/>
          <w:sz w:val="24"/>
          <w:szCs w:val="24"/>
        </w:rPr>
      </w:pPr>
      <w:r w:rsidRPr="00047364">
        <w:rPr>
          <w:rFonts w:ascii="Calibri" w:eastAsia="Calibri" w:hAnsi="Calibri" w:cs="Calibri"/>
          <w:sz w:val="24"/>
          <w:szCs w:val="24"/>
          <w:u w:val="single"/>
        </w:rPr>
        <w:t>Nota del Sr. Gonzalo Barreneche:</w:t>
      </w:r>
      <w:r w:rsidRPr="00047364">
        <w:rPr>
          <w:rFonts w:ascii="Calibri" w:eastAsia="Calibri" w:hAnsi="Calibri" w:cs="Calibri"/>
          <w:sz w:val="24"/>
          <w:szCs w:val="24"/>
        </w:rPr>
        <w:t xml:space="preserve"> </w:t>
      </w:r>
      <w:r>
        <w:rPr>
          <w:rFonts w:ascii="Calibri" w:eastAsia="Calibri" w:hAnsi="Calibri" w:cs="Calibri"/>
          <w:sz w:val="24"/>
          <w:szCs w:val="24"/>
        </w:rPr>
        <w:t xml:space="preserve">Se recibió una nota del </w:t>
      </w:r>
      <w:r w:rsidRPr="00047364">
        <w:rPr>
          <w:rFonts w:ascii="Calibri" w:eastAsia="Calibri" w:hAnsi="Calibri" w:cs="Calibri"/>
          <w:sz w:val="24"/>
          <w:szCs w:val="24"/>
        </w:rPr>
        <w:t xml:space="preserve">Sr. Gonzalo Barreneche </w:t>
      </w:r>
      <w:r>
        <w:rPr>
          <w:rFonts w:ascii="Calibri" w:eastAsia="Calibri" w:hAnsi="Calibri" w:cs="Calibri"/>
          <w:sz w:val="24"/>
          <w:szCs w:val="24"/>
        </w:rPr>
        <w:t xml:space="preserve">donde </w:t>
      </w:r>
      <w:r w:rsidRPr="00047364">
        <w:rPr>
          <w:rFonts w:ascii="Calibri" w:eastAsia="Calibri" w:hAnsi="Calibri" w:cs="Calibri"/>
          <w:sz w:val="24"/>
          <w:szCs w:val="24"/>
        </w:rPr>
        <w:t xml:space="preserve">propone que, al inscribir por primera vez un caballo en una prueba montada, el sistema pida el dato del domador y lo vincule en forma permanente a ese caballo. El objetivo es poner en valor el trabajo de los domadores y evitar que se omita o varíe de una inscripción a otra. </w:t>
      </w:r>
      <w:r>
        <w:rPr>
          <w:rFonts w:ascii="Calibri" w:eastAsia="Calibri" w:hAnsi="Calibri" w:cs="Calibri"/>
          <w:sz w:val="24"/>
          <w:szCs w:val="24"/>
        </w:rPr>
        <w:t>E</w:t>
      </w:r>
      <w:r w:rsidRPr="00047364">
        <w:rPr>
          <w:rFonts w:ascii="Calibri" w:eastAsia="Calibri" w:hAnsi="Calibri" w:cs="Calibri"/>
          <w:sz w:val="24"/>
          <w:szCs w:val="24"/>
        </w:rPr>
        <w:t>l dato es optativo y se carga en cada inscripción, y que podría incluirse en la segunda etapa de la aplicación.</w:t>
      </w:r>
    </w:p>
    <w:p w14:paraId="55466EB9" w14:textId="77777777" w:rsidR="0004736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 xml:space="preserve">El Sr. Lucio Bellocq opina que es una decisión personal del dueño del caballo y que no debería imponerse institucionalmente. </w:t>
      </w:r>
    </w:p>
    <w:p w14:paraId="1C0AC8DA" w14:textId="77777777" w:rsidR="0004736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El Sr. Hugo de Achaval coincide</w:t>
      </w:r>
      <w:r>
        <w:rPr>
          <w:rFonts w:ascii="Calibri" w:eastAsia="Calibri" w:hAnsi="Calibri" w:cs="Calibri"/>
          <w:sz w:val="24"/>
          <w:szCs w:val="24"/>
        </w:rPr>
        <w:t xml:space="preserve"> con lo expuesto por el Sr. </w:t>
      </w:r>
      <w:proofErr w:type="spellStart"/>
      <w:r>
        <w:rPr>
          <w:rFonts w:ascii="Calibri" w:eastAsia="Calibri" w:hAnsi="Calibri" w:cs="Calibri"/>
          <w:sz w:val="24"/>
          <w:szCs w:val="24"/>
        </w:rPr>
        <w:t>Bellocq</w:t>
      </w:r>
      <w:proofErr w:type="spellEnd"/>
      <w:r>
        <w:rPr>
          <w:rFonts w:ascii="Calibri" w:eastAsia="Calibri" w:hAnsi="Calibri" w:cs="Calibri"/>
          <w:sz w:val="24"/>
          <w:szCs w:val="24"/>
        </w:rPr>
        <w:t xml:space="preserve"> y agrega que</w:t>
      </w:r>
      <w:r w:rsidRPr="00047364">
        <w:rPr>
          <w:rFonts w:ascii="Calibri" w:eastAsia="Calibri" w:hAnsi="Calibri" w:cs="Calibri"/>
          <w:sz w:val="24"/>
          <w:szCs w:val="24"/>
        </w:rPr>
        <w:t xml:space="preserve"> un caballo puede tener más de un domador, y en una asociación de criadores el mérito corresponde al criador, que es libre de reconocer a su domador si lo desea. </w:t>
      </w:r>
    </w:p>
    <w:p w14:paraId="1CA3D1CB" w14:textId="77777777" w:rsidR="008527D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 xml:space="preserve">El Sr. Felipe </w:t>
      </w:r>
      <w:r>
        <w:rPr>
          <w:rFonts w:ascii="Calibri" w:eastAsia="Calibri" w:hAnsi="Calibri" w:cs="Calibri"/>
          <w:sz w:val="24"/>
          <w:szCs w:val="24"/>
        </w:rPr>
        <w:t>Wayar</w:t>
      </w:r>
      <w:r w:rsidRPr="00047364">
        <w:rPr>
          <w:rFonts w:ascii="Calibri" w:eastAsia="Calibri" w:hAnsi="Calibri" w:cs="Calibri"/>
          <w:sz w:val="24"/>
          <w:szCs w:val="24"/>
        </w:rPr>
        <w:t xml:space="preserve"> adhiere a </w:t>
      </w:r>
      <w:r>
        <w:rPr>
          <w:rFonts w:ascii="Calibri" w:eastAsia="Calibri" w:hAnsi="Calibri" w:cs="Calibri"/>
          <w:sz w:val="24"/>
          <w:szCs w:val="24"/>
        </w:rPr>
        <w:t>lo expuesto por los dos oradores</w:t>
      </w:r>
      <w:r w:rsidR="008527D4">
        <w:rPr>
          <w:rFonts w:ascii="Calibri" w:eastAsia="Calibri" w:hAnsi="Calibri" w:cs="Calibri"/>
          <w:sz w:val="24"/>
          <w:szCs w:val="24"/>
        </w:rPr>
        <w:t>.</w:t>
      </w:r>
    </w:p>
    <w:p w14:paraId="40EECE38" w14:textId="77777777" w:rsidR="008527D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 xml:space="preserve">Los Sres. Rodrigo Díaz de Vivar, Cecilia Fernández Gotti y Juan Sebastián Forcat expresan que la idea les pareció buena en principio, pero que los argumentos expuestos los hicieron dudar. </w:t>
      </w:r>
    </w:p>
    <w:p w14:paraId="146722D1" w14:textId="77777777" w:rsidR="008527D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 xml:space="preserve">El Sr. Carlos Solanet advierte sobre posibles contingencias al vincular obligatoriamente a una persona con un animal. </w:t>
      </w:r>
    </w:p>
    <w:p w14:paraId="6EA14FA0" w14:textId="246A12FC" w:rsidR="00047364" w:rsidRPr="0004736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El Sr. Rodrigo Díaz de Vivar señala que el dato se pide en todas las pruebas, pero casi nadie lo completa.</w:t>
      </w:r>
    </w:p>
    <w:p w14:paraId="0DFC5547" w14:textId="77777777" w:rsidR="008527D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 xml:space="preserve">Se vota entre dos opciones: (1) mantener el dato del domador como optativo, tal como funciona hoy, o (2) vincularlo de forma permanente al caballo. </w:t>
      </w:r>
    </w:p>
    <w:p w14:paraId="7C061677" w14:textId="77777777" w:rsidR="008527D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Por mayoría</w:t>
      </w:r>
      <w:r w:rsidR="008527D4">
        <w:rPr>
          <w:rFonts w:ascii="Calibri" w:eastAsia="Calibri" w:hAnsi="Calibri" w:cs="Calibri"/>
          <w:sz w:val="24"/>
          <w:szCs w:val="24"/>
        </w:rPr>
        <w:t xml:space="preserve"> simple</w:t>
      </w:r>
      <w:r w:rsidRPr="00047364">
        <w:rPr>
          <w:rFonts w:ascii="Calibri" w:eastAsia="Calibri" w:hAnsi="Calibri" w:cs="Calibri"/>
          <w:sz w:val="24"/>
          <w:szCs w:val="24"/>
        </w:rPr>
        <w:t xml:space="preserve"> se resuelve la opción 1: el dato del domador se mantiene como optativo. </w:t>
      </w:r>
    </w:p>
    <w:p w14:paraId="7DE9D60A" w14:textId="0DCE6420" w:rsidR="00047364" w:rsidRDefault="00047364" w:rsidP="00047364">
      <w:pPr>
        <w:spacing w:after="200"/>
        <w:ind w:left="284"/>
        <w:jc w:val="both"/>
        <w:rPr>
          <w:rFonts w:ascii="Calibri" w:eastAsia="Calibri" w:hAnsi="Calibri" w:cs="Calibri"/>
          <w:sz w:val="24"/>
          <w:szCs w:val="24"/>
        </w:rPr>
      </w:pPr>
      <w:r w:rsidRPr="00047364">
        <w:rPr>
          <w:rFonts w:ascii="Calibri" w:eastAsia="Calibri" w:hAnsi="Calibri" w:cs="Calibri"/>
          <w:sz w:val="24"/>
          <w:szCs w:val="24"/>
        </w:rPr>
        <w:t xml:space="preserve">El </w:t>
      </w:r>
      <w:r w:rsidR="008527D4">
        <w:rPr>
          <w:rFonts w:ascii="Calibri" w:eastAsia="Calibri" w:hAnsi="Calibri" w:cs="Calibri"/>
          <w:sz w:val="24"/>
          <w:szCs w:val="24"/>
        </w:rPr>
        <w:t xml:space="preserve">Sr. Trotz le </w:t>
      </w:r>
      <w:r w:rsidRPr="00047364">
        <w:rPr>
          <w:rFonts w:ascii="Calibri" w:eastAsia="Calibri" w:hAnsi="Calibri" w:cs="Calibri"/>
          <w:sz w:val="24"/>
          <w:szCs w:val="24"/>
        </w:rPr>
        <w:t>agradece la propuesta al Sr. Barreneche.</w:t>
      </w:r>
    </w:p>
    <w:p w14:paraId="13DCC1D3" w14:textId="77777777" w:rsidR="008527D4" w:rsidRDefault="008527D4" w:rsidP="008527D4">
      <w:pPr>
        <w:pStyle w:val="Prrafodelista"/>
        <w:numPr>
          <w:ilvl w:val="0"/>
          <w:numId w:val="4"/>
        </w:numPr>
        <w:spacing w:after="200"/>
        <w:ind w:left="284" w:firstLine="0"/>
        <w:jc w:val="both"/>
        <w:rPr>
          <w:rFonts w:ascii="Calibri" w:eastAsia="Calibri" w:hAnsi="Calibri" w:cs="Calibri"/>
          <w:sz w:val="24"/>
          <w:szCs w:val="24"/>
        </w:rPr>
      </w:pPr>
      <w:r w:rsidRPr="008527D4">
        <w:rPr>
          <w:rFonts w:ascii="Calibri" w:eastAsia="Calibri" w:hAnsi="Calibri" w:cs="Calibri"/>
          <w:sz w:val="24"/>
          <w:szCs w:val="24"/>
          <w:u w:val="single"/>
        </w:rPr>
        <w:t>Nota del Sr. Felipe Juan Ballester</w:t>
      </w:r>
      <w:r w:rsidRPr="008527D4">
        <w:rPr>
          <w:rFonts w:ascii="Calibri" w:eastAsia="Calibri" w:hAnsi="Calibri" w:cs="Calibri"/>
          <w:sz w:val="24"/>
          <w:szCs w:val="24"/>
        </w:rPr>
        <w:t xml:space="preserve">: Se da lectura a la nota en la que el Sr. Felipe Juan Ballester solicita una autorización especial para clonar la yegua Tañido Madrileña, RP 530. La yegua tiene 30 años, fue Gran Campeona de Palermo y por su edad ya no puede reproducirse por métodos tradicionales. </w:t>
      </w:r>
    </w:p>
    <w:p w14:paraId="207C02D8" w14:textId="48558504" w:rsidR="008527D4" w:rsidRPr="008527D4" w:rsidRDefault="008527D4" w:rsidP="008527D4">
      <w:pPr>
        <w:pStyle w:val="Prrafodelista"/>
        <w:spacing w:after="200"/>
        <w:ind w:left="284"/>
        <w:jc w:val="both"/>
        <w:rPr>
          <w:rFonts w:ascii="Calibri" w:eastAsia="Calibri" w:hAnsi="Calibri" w:cs="Calibri"/>
          <w:sz w:val="24"/>
          <w:szCs w:val="24"/>
        </w:rPr>
      </w:pPr>
      <w:r w:rsidRPr="008527D4">
        <w:rPr>
          <w:rFonts w:ascii="Calibri" w:eastAsia="Calibri" w:hAnsi="Calibri" w:cs="Calibri"/>
          <w:sz w:val="24"/>
          <w:szCs w:val="24"/>
        </w:rPr>
        <w:t>El Sr. Felipe José Ballester se retira de la reunión durante el tratamiento del tema.</w:t>
      </w:r>
    </w:p>
    <w:p w14:paraId="5085CBF2" w14:textId="12176490" w:rsidR="008527D4" w:rsidRPr="008527D4" w:rsidRDefault="008527D4" w:rsidP="008527D4">
      <w:pPr>
        <w:spacing w:after="200"/>
        <w:ind w:left="284"/>
        <w:jc w:val="both"/>
        <w:rPr>
          <w:rFonts w:ascii="Calibri" w:eastAsia="Calibri" w:hAnsi="Calibri" w:cs="Calibri"/>
          <w:sz w:val="24"/>
          <w:szCs w:val="24"/>
        </w:rPr>
      </w:pPr>
      <w:r w:rsidRPr="008527D4">
        <w:rPr>
          <w:rFonts w:ascii="Calibri" w:eastAsia="Calibri" w:hAnsi="Calibri" w:cs="Calibri"/>
          <w:sz w:val="24"/>
          <w:szCs w:val="24"/>
        </w:rPr>
        <w:t>El Sr. Lucio Bellocq considera que el tema es interesante para debatir, pero pregunta si el Consejo tiene facultades para resolverlo. El</w:t>
      </w:r>
      <w:r>
        <w:rPr>
          <w:rFonts w:ascii="Calibri" w:eastAsia="Calibri" w:hAnsi="Calibri" w:cs="Calibri"/>
          <w:sz w:val="24"/>
          <w:szCs w:val="24"/>
        </w:rPr>
        <w:t xml:space="preserve"> Sr. Esteban Trotz le </w:t>
      </w:r>
      <w:r w:rsidRPr="008527D4">
        <w:rPr>
          <w:rFonts w:ascii="Calibri" w:eastAsia="Calibri" w:hAnsi="Calibri" w:cs="Calibri"/>
          <w:sz w:val="24"/>
          <w:szCs w:val="24"/>
        </w:rPr>
        <w:t>informa que el asesor legal, Dr. Alfonso</w:t>
      </w:r>
      <w:r>
        <w:rPr>
          <w:rFonts w:ascii="Calibri" w:eastAsia="Calibri" w:hAnsi="Calibri" w:cs="Calibri"/>
          <w:sz w:val="24"/>
          <w:szCs w:val="24"/>
        </w:rPr>
        <w:t xml:space="preserve"> De Laferrere</w:t>
      </w:r>
      <w:r w:rsidRPr="008527D4">
        <w:rPr>
          <w:rFonts w:ascii="Calibri" w:eastAsia="Calibri" w:hAnsi="Calibri" w:cs="Calibri"/>
          <w:sz w:val="24"/>
          <w:szCs w:val="24"/>
        </w:rPr>
        <w:t>, indicó que la clonación está prohibida por el Reglamento</w:t>
      </w:r>
      <w:r w:rsidR="008474BB">
        <w:rPr>
          <w:rFonts w:ascii="Calibri" w:eastAsia="Calibri" w:hAnsi="Calibri" w:cs="Calibri"/>
          <w:sz w:val="24"/>
          <w:szCs w:val="24"/>
        </w:rPr>
        <w:t xml:space="preserve"> de reproducción </w:t>
      </w:r>
      <w:proofErr w:type="gramStart"/>
      <w:r w:rsidR="008474BB">
        <w:rPr>
          <w:rFonts w:ascii="Calibri" w:eastAsia="Calibri" w:hAnsi="Calibri" w:cs="Calibri"/>
          <w:sz w:val="24"/>
          <w:szCs w:val="24"/>
        </w:rPr>
        <w:t>y</w:t>
      </w:r>
      <w:proofErr w:type="gramEnd"/>
      <w:r w:rsidR="008474BB">
        <w:rPr>
          <w:rFonts w:ascii="Calibri" w:eastAsia="Calibri" w:hAnsi="Calibri" w:cs="Calibri"/>
          <w:sz w:val="24"/>
          <w:szCs w:val="24"/>
        </w:rPr>
        <w:t xml:space="preserve"> p</w:t>
      </w:r>
      <w:r w:rsidRPr="008527D4">
        <w:rPr>
          <w:rFonts w:ascii="Calibri" w:eastAsia="Calibri" w:hAnsi="Calibri" w:cs="Calibri"/>
          <w:sz w:val="24"/>
          <w:szCs w:val="24"/>
        </w:rPr>
        <w:t xml:space="preserve">or lo tanto, solo la Asamblea </w:t>
      </w:r>
      <w:r w:rsidRPr="008527D4">
        <w:rPr>
          <w:rFonts w:ascii="Calibri" w:eastAsia="Calibri" w:hAnsi="Calibri" w:cs="Calibri"/>
          <w:sz w:val="24"/>
          <w:szCs w:val="24"/>
        </w:rPr>
        <w:lastRenderedPageBreak/>
        <w:t>de Criadores podría modificarlo. Recuerda que la última Asamblea aprobó la congelación de embriones, que permite preservar la genética de las hembras.</w:t>
      </w:r>
    </w:p>
    <w:p w14:paraId="37EDD496" w14:textId="77777777" w:rsidR="008527D4" w:rsidRPr="008474BB" w:rsidRDefault="008527D4" w:rsidP="008474BB">
      <w:pPr>
        <w:spacing w:after="200"/>
        <w:ind w:left="284"/>
        <w:jc w:val="both"/>
        <w:rPr>
          <w:rFonts w:ascii="Calibri" w:eastAsia="Calibri" w:hAnsi="Calibri" w:cs="Calibri"/>
          <w:sz w:val="24"/>
          <w:szCs w:val="24"/>
        </w:rPr>
      </w:pPr>
      <w:r w:rsidRPr="008474BB">
        <w:rPr>
          <w:rFonts w:ascii="Calibri" w:eastAsia="Calibri" w:hAnsi="Calibri" w:cs="Calibri"/>
          <w:sz w:val="24"/>
          <w:szCs w:val="24"/>
        </w:rPr>
        <w:t>El Sr. Juan Sebastián Forcat consulta si es posible clonar un animal ya muerto. Los Sres. Ignacio Fernández Llanos y Marcelo Iraola responden que sí, a partir de células conservadas. El Sr. Gonzalo Barreneche plantea cómo podría controlarse la filiación de las crías de un clon. El Sr. Marcelo Iraola propone responder la nota explicando los motivos que impiden tratar el tema.</w:t>
      </w:r>
    </w:p>
    <w:p w14:paraId="5A4EF353" w14:textId="3A0157E2" w:rsidR="008527D4" w:rsidRPr="008474BB" w:rsidRDefault="008527D4" w:rsidP="008474BB">
      <w:pPr>
        <w:spacing w:after="200"/>
        <w:ind w:left="284"/>
        <w:jc w:val="both"/>
        <w:rPr>
          <w:rFonts w:ascii="Calibri" w:eastAsia="Calibri" w:hAnsi="Calibri" w:cs="Calibri"/>
          <w:sz w:val="24"/>
          <w:szCs w:val="24"/>
        </w:rPr>
      </w:pPr>
      <w:r w:rsidRPr="008474BB">
        <w:rPr>
          <w:rFonts w:ascii="Calibri" w:eastAsia="Calibri" w:hAnsi="Calibri" w:cs="Calibri"/>
          <w:sz w:val="24"/>
          <w:szCs w:val="24"/>
        </w:rPr>
        <w:t>Se resuelve responder al Sr. Felipe Juan Ballester que el Consejo Directivo carece de atribuciones para tratar la solicitud, por ser materia de competencia de la Asamblea de Criadores.</w:t>
      </w:r>
    </w:p>
    <w:p w14:paraId="6F0F71DE" w14:textId="77777777" w:rsidR="008474BB" w:rsidRPr="008474BB" w:rsidRDefault="008474BB" w:rsidP="00D52389">
      <w:pPr>
        <w:pStyle w:val="Prrafodelista"/>
        <w:numPr>
          <w:ilvl w:val="0"/>
          <w:numId w:val="3"/>
        </w:numPr>
        <w:spacing w:before="120" w:after="200"/>
        <w:jc w:val="both"/>
      </w:pPr>
      <w:r>
        <w:rPr>
          <w:rFonts w:ascii="Calibri" w:eastAsia="Calibri" w:hAnsi="Calibri" w:cs="Calibri"/>
          <w:b/>
          <w:bCs/>
          <w:sz w:val="24"/>
          <w:szCs w:val="24"/>
          <w:u w:val="single"/>
        </w:rPr>
        <w:t xml:space="preserve">Tribunal de Honor: </w:t>
      </w:r>
    </w:p>
    <w:p w14:paraId="31AF97CC" w14:textId="5886F8CE" w:rsidR="008474BB" w:rsidRPr="008474BB" w:rsidRDefault="008474BB" w:rsidP="008474BB">
      <w:pPr>
        <w:spacing w:before="120" w:after="200"/>
        <w:ind w:left="360"/>
        <w:jc w:val="both"/>
        <w:rPr>
          <w:rFonts w:ascii="Calibri" w:eastAsia="Calibri" w:hAnsi="Calibri" w:cs="Calibri"/>
          <w:sz w:val="24"/>
          <w:szCs w:val="24"/>
        </w:rPr>
      </w:pPr>
      <w:r w:rsidRPr="008474BB">
        <w:rPr>
          <w:rFonts w:ascii="Calibri" w:eastAsia="Calibri" w:hAnsi="Calibri" w:cs="Calibri"/>
          <w:sz w:val="24"/>
          <w:szCs w:val="24"/>
        </w:rPr>
        <w:t>Se recibió el informe del tribunal de honor y se resuelve realizar una reunión ad hoc para dar tratamiento al tema.</w:t>
      </w:r>
    </w:p>
    <w:p w14:paraId="372C6CBD" w14:textId="4B60707F" w:rsidR="00195294" w:rsidRDefault="00000000">
      <w:pPr>
        <w:spacing w:after="200"/>
        <w:jc w:val="both"/>
      </w:pPr>
      <w:r>
        <w:rPr>
          <w:rFonts w:ascii="Calibri" w:eastAsia="Calibri" w:hAnsi="Calibri" w:cs="Calibri"/>
          <w:sz w:val="24"/>
          <w:szCs w:val="24"/>
        </w:rPr>
        <w:t>Sin más temas que tratar, se da por finalizada la reunión</w:t>
      </w:r>
      <w:r w:rsidR="00D52389">
        <w:rPr>
          <w:rFonts w:ascii="Calibri" w:eastAsia="Calibri" w:hAnsi="Calibri" w:cs="Calibri"/>
          <w:sz w:val="24"/>
          <w:szCs w:val="24"/>
        </w:rPr>
        <w:t xml:space="preserve"> siendo las 19:</w:t>
      </w:r>
      <w:r w:rsidR="008474BB">
        <w:rPr>
          <w:rFonts w:ascii="Calibri" w:eastAsia="Calibri" w:hAnsi="Calibri" w:cs="Calibri"/>
          <w:sz w:val="24"/>
          <w:szCs w:val="24"/>
        </w:rPr>
        <w:t>40</w:t>
      </w:r>
      <w:r w:rsidR="00D52389">
        <w:rPr>
          <w:rFonts w:ascii="Calibri" w:eastAsia="Calibri" w:hAnsi="Calibri" w:cs="Calibri"/>
          <w:sz w:val="24"/>
          <w:szCs w:val="24"/>
        </w:rPr>
        <w:t xml:space="preserve"> </w:t>
      </w:r>
      <w:proofErr w:type="spellStart"/>
      <w:r w:rsidR="00D52389">
        <w:rPr>
          <w:rFonts w:ascii="Calibri" w:eastAsia="Calibri" w:hAnsi="Calibri" w:cs="Calibri"/>
          <w:sz w:val="24"/>
          <w:szCs w:val="24"/>
        </w:rPr>
        <w:t>hs</w:t>
      </w:r>
      <w:proofErr w:type="spellEnd"/>
      <w:r w:rsidR="00D52389">
        <w:rPr>
          <w:rFonts w:ascii="Calibri" w:eastAsia="Calibri" w:hAnsi="Calibri" w:cs="Calibri"/>
          <w:sz w:val="24"/>
          <w:szCs w:val="24"/>
        </w:rPr>
        <w:t>.</w:t>
      </w:r>
      <w:r>
        <w:rPr>
          <w:rFonts w:ascii="Calibri" w:eastAsia="Calibri" w:hAnsi="Calibri" w:cs="Calibri"/>
          <w:sz w:val="24"/>
          <w:szCs w:val="24"/>
        </w:rPr>
        <w:t xml:space="preserve"> convocándose a la próxima reunión de Consejo Directivo para el lunes </w:t>
      </w:r>
      <w:r w:rsidR="008474BB">
        <w:rPr>
          <w:rFonts w:ascii="Calibri" w:eastAsia="Calibri" w:hAnsi="Calibri" w:cs="Calibri"/>
          <w:sz w:val="24"/>
          <w:szCs w:val="24"/>
        </w:rPr>
        <w:t>26 de octubre de 2026.</w:t>
      </w:r>
      <w:r w:rsidR="00D52389">
        <w:rPr>
          <w:rFonts w:ascii="Calibri" w:eastAsia="Calibri" w:hAnsi="Calibri" w:cs="Calibri"/>
          <w:sz w:val="24"/>
          <w:szCs w:val="24"/>
        </w:rPr>
        <w:t xml:space="preserve"> </w:t>
      </w:r>
    </w:p>
    <w:sectPr w:rsidR="00195294">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435"/>
    <w:multiLevelType w:val="hybridMultilevel"/>
    <w:tmpl w:val="97CAACA4"/>
    <w:lvl w:ilvl="0" w:tplc="200859B2">
      <w:start w:val="5"/>
      <w:numFmt w:val="decimal"/>
      <w:lvlText w:val="%1."/>
      <w:lvlJc w:val="left"/>
      <w:pPr>
        <w:ind w:left="720" w:hanging="360"/>
      </w:pPr>
      <w:rPr>
        <w:rFonts w:ascii="Calibri" w:eastAsia="Calibri" w:hAnsi="Calibri" w:cs="Calibri" w:hint="default"/>
        <w:b/>
        <w:sz w:val="24"/>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64967DB"/>
    <w:multiLevelType w:val="hybridMultilevel"/>
    <w:tmpl w:val="A5263D2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A006F86"/>
    <w:multiLevelType w:val="hybridMultilevel"/>
    <w:tmpl w:val="5C466E74"/>
    <w:lvl w:ilvl="0" w:tplc="B88A2824">
      <w:start w:val="1"/>
      <w:numFmt w:val="bullet"/>
      <w:lvlText w:val="•"/>
      <w:lvlJc w:val="left"/>
      <w:pPr>
        <w:ind w:left="720" w:hanging="360"/>
      </w:pPr>
    </w:lvl>
    <w:lvl w:ilvl="1" w:tplc="71901CA2">
      <w:start w:val="1"/>
      <w:numFmt w:val="bullet"/>
      <w:lvlText w:val="o"/>
      <w:lvlJc w:val="left"/>
      <w:pPr>
        <w:ind w:left="1440" w:hanging="360"/>
      </w:pPr>
    </w:lvl>
    <w:lvl w:ilvl="2" w:tplc="BDA4C572">
      <w:start w:val="1"/>
      <w:numFmt w:val="bullet"/>
      <w:lvlText w:val="▪"/>
      <w:lvlJc w:val="left"/>
      <w:pPr>
        <w:ind w:left="2160" w:hanging="360"/>
      </w:pPr>
    </w:lvl>
    <w:lvl w:ilvl="3" w:tplc="37D65EC8">
      <w:start w:val="1"/>
      <w:numFmt w:val="bullet"/>
      <w:lvlText w:val="•"/>
      <w:lvlJc w:val="left"/>
      <w:pPr>
        <w:ind w:left="2880" w:hanging="360"/>
      </w:pPr>
    </w:lvl>
    <w:lvl w:ilvl="4" w:tplc="7748A8B8">
      <w:start w:val="1"/>
      <w:numFmt w:val="bullet"/>
      <w:lvlText w:val="o"/>
      <w:lvlJc w:val="left"/>
      <w:pPr>
        <w:ind w:left="3600" w:hanging="360"/>
      </w:pPr>
    </w:lvl>
    <w:lvl w:ilvl="5" w:tplc="38AC967C">
      <w:start w:val="1"/>
      <w:numFmt w:val="bullet"/>
      <w:lvlText w:val="▪"/>
      <w:lvlJc w:val="left"/>
      <w:pPr>
        <w:ind w:left="4320" w:hanging="360"/>
      </w:pPr>
    </w:lvl>
    <w:lvl w:ilvl="6" w:tplc="A6661976">
      <w:start w:val="1"/>
      <w:numFmt w:val="bullet"/>
      <w:lvlText w:val="•"/>
      <w:lvlJc w:val="left"/>
      <w:pPr>
        <w:ind w:left="5040" w:hanging="360"/>
      </w:pPr>
    </w:lvl>
    <w:lvl w:ilvl="7" w:tplc="10501B40">
      <w:start w:val="1"/>
      <w:numFmt w:val="bullet"/>
      <w:lvlText w:val="o"/>
      <w:lvlJc w:val="left"/>
      <w:pPr>
        <w:ind w:left="5760" w:hanging="360"/>
      </w:pPr>
    </w:lvl>
    <w:lvl w:ilvl="8" w:tplc="B726D73C">
      <w:start w:val="1"/>
      <w:numFmt w:val="bullet"/>
      <w:lvlText w:val="▪"/>
      <w:lvlJc w:val="left"/>
      <w:pPr>
        <w:ind w:left="6480" w:hanging="360"/>
      </w:pPr>
    </w:lvl>
  </w:abstractNum>
  <w:abstractNum w:abstractNumId="3" w15:restartNumberingAfterBreak="0">
    <w:nsid w:val="2C236FC9"/>
    <w:multiLevelType w:val="hybridMultilevel"/>
    <w:tmpl w:val="9C445C2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40AD7E01"/>
    <w:multiLevelType w:val="hybridMultilevel"/>
    <w:tmpl w:val="4D344B64"/>
    <w:lvl w:ilvl="0" w:tplc="5658C954">
      <w:start w:val="5"/>
      <w:numFmt w:val="decimal"/>
      <w:lvlText w:val="%1."/>
      <w:lvlJc w:val="left"/>
      <w:pPr>
        <w:ind w:left="720" w:hanging="360"/>
      </w:pPr>
      <w:rPr>
        <w:rFonts w:ascii="Calibri" w:eastAsia="Calibri" w:hAnsi="Calibri" w:cs="Calibri" w:hint="default"/>
        <w:b/>
        <w:sz w:val="24"/>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5BDD6783"/>
    <w:multiLevelType w:val="hybridMultilevel"/>
    <w:tmpl w:val="D9B460F4"/>
    <w:lvl w:ilvl="0" w:tplc="0E24EB50">
      <w:start w:val="1"/>
      <w:numFmt w:val="bullet"/>
      <w:lvlText w:val="•"/>
      <w:lvlJc w:val="left"/>
      <w:pPr>
        <w:ind w:left="284" w:firstLine="0"/>
      </w:pPr>
    </w:lvl>
    <w:lvl w:ilvl="1" w:tplc="F2985598">
      <w:numFmt w:val="decimal"/>
      <w:lvlText w:val=""/>
      <w:lvlJc w:val="left"/>
    </w:lvl>
    <w:lvl w:ilvl="2" w:tplc="FEB61F16">
      <w:numFmt w:val="decimal"/>
      <w:lvlText w:val=""/>
      <w:lvlJc w:val="left"/>
    </w:lvl>
    <w:lvl w:ilvl="3" w:tplc="02409722">
      <w:numFmt w:val="decimal"/>
      <w:lvlText w:val=""/>
      <w:lvlJc w:val="left"/>
    </w:lvl>
    <w:lvl w:ilvl="4" w:tplc="82F09E16">
      <w:numFmt w:val="decimal"/>
      <w:lvlText w:val=""/>
      <w:lvlJc w:val="left"/>
    </w:lvl>
    <w:lvl w:ilvl="5" w:tplc="18026CFC">
      <w:numFmt w:val="decimal"/>
      <w:lvlText w:val=""/>
      <w:lvlJc w:val="left"/>
    </w:lvl>
    <w:lvl w:ilvl="6" w:tplc="7556FD50">
      <w:numFmt w:val="decimal"/>
      <w:lvlText w:val=""/>
      <w:lvlJc w:val="left"/>
    </w:lvl>
    <w:lvl w:ilvl="7" w:tplc="9E640D64">
      <w:numFmt w:val="decimal"/>
      <w:lvlText w:val=""/>
      <w:lvlJc w:val="left"/>
    </w:lvl>
    <w:lvl w:ilvl="8" w:tplc="2442779C">
      <w:numFmt w:val="decimal"/>
      <w:lvlText w:val=""/>
      <w:lvlJc w:val="left"/>
    </w:lvl>
  </w:abstractNum>
  <w:abstractNum w:abstractNumId="6" w15:restartNumberingAfterBreak="0">
    <w:nsid w:val="73CA4F2C"/>
    <w:multiLevelType w:val="hybridMultilevel"/>
    <w:tmpl w:val="CF8E2CD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777E71B9"/>
    <w:multiLevelType w:val="hybridMultilevel"/>
    <w:tmpl w:val="3584861E"/>
    <w:lvl w:ilvl="0" w:tplc="CE84142C">
      <w:start w:val="1"/>
      <w:numFmt w:val="bullet"/>
      <w:lvlText w:val="●"/>
      <w:lvlJc w:val="left"/>
      <w:pPr>
        <w:ind w:left="720" w:hanging="360"/>
      </w:pPr>
    </w:lvl>
    <w:lvl w:ilvl="1" w:tplc="223824E0">
      <w:start w:val="1"/>
      <w:numFmt w:val="bullet"/>
      <w:lvlText w:val="○"/>
      <w:lvlJc w:val="left"/>
      <w:pPr>
        <w:ind w:left="1440" w:hanging="360"/>
      </w:pPr>
    </w:lvl>
    <w:lvl w:ilvl="2" w:tplc="2F5411FC">
      <w:start w:val="1"/>
      <w:numFmt w:val="bullet"/>
      <w:lvlText w:val="■"/>
      <w:lvlJc w:val="left"/>
      <w:pPr>
        <w:ind w:left="2160" w:hanging="360"/>
      </w:pPr>
    </w:lvl>
    <w:lvl w:ilvl="3" w:tplc="698C8ED0">
      <w:start w:val="1"/>
      <w:numFmt w:val="bullet"/>
      <w:lvlText w:val="●"/>
      <w:lvlJc w:val="left"/>
      <w:pPr>
        <w:ind w:left="2880" w:hanging="360"/>
      </w:pPr>
    </w:lvl>
    <w:lvl w:ilvl="4" w:tplc="3BA2304C">
      <w:start w:val="1"/>
      <w:numFmt w:val="bullet"/>
      <w:lvlText w:val="○"/>
      <w:lvlJc w:val="left"/>
      <w:pPr>
        <w:ind w:left="3600" w:hanging="360"/>
      </w:pPr>
    </w:lvl>
    <w:lvl w:ilvl="5" w:tplc="4FFE2B3A">
      <w:start w:val="1"/>
      <w:numFmt w:val="bullet"/>
      <w:lvlText w:val="■"/>
      <w:lvlJc w:val="left"/>
      <w:pPr>
        <w:ind w:left="4320" w:hanging="360"/>
      </w:pPr>
    </w:lvl>
    <w:lvl w:ilvl="6" w:tplc="948E952A">
      <w:start w:val="1"/>
      <w:numFmt w:val="bullet"/>
      <w:lvlText w:val="●"/>
      <w:lvlJc w:val="left"/>
      <w:pPr>
        <w:ind w:left="5040" w:hanging="360"/>
      </w:pPr>
    </w:lvl>
    <w:lvl w:ilvl="7" w:tplc="D6563BBC">
      <w:start w:val="1"/>
      <w:numFmt w:val="bullet"/>
      <w:lvlText w:val="●"/>
      <w:lvlJc w:val="left"/>
      <w:pPr>
        <w:ind w:left="5760" w:hanging="360"/>
      </w:pPr>
    </w:lvl>
    <w:lvl w:ilvl="8" w:tplc="FC2CCC10">
      <w:start w:val="1"/>
      <w:numFmt w:val="bullet"/>
      <w:lvlText w:val="●"/>
      <w:lvlJc w:val="left"/>
      <w:pPr>
        <w:ind w:left="6480" w:hanging="360"/>
      </w:pPr>
    </w:lvl>
  </w:abstractNum>
  <w:num w:numId="1" w16cid:durableId="1157258993">
    <w:abstractNumId w:val="7"/>
    <w:lvlOverride w:ilvl="0">
      <w:startOverride w:val="1"/>
    </w:lvlOverride>
  </w:num>
  <w:num w:numId="2" w16cid:durableId="1619991112">
    <w:abstractNumId w:val="5"/>
    <w:lvlOverride w:ilvl="0">
      <w:startOverride w:val="1"/>
    </w:lvlOverride>
  </w:num>
  <w:num w:numId="3" w16cid:durableId="1138649337">
    <w:abstractNumId w:val="6"/>
  </w:num>
  <w:num w:numId="4" w16cid:durableId="1855219919">
    <w:abstractNumId w:val="1"/>
  </w:num>
  <w:num w:numId="5" w16cid:durableId="969475873">
    <w:abstractNumId w:val="3"/>
  </w:num>
  <w:num w:numId="6" w16cid:durableId="1614089994">
    <w:abstractNumId w:val="4"/>
  </w:num>
  <w:num w:numId="7" w16cid:durableId="154032097">
    <w:abstractNumId w:val="0"/>
  </w:num>
  <w:num w:numId="8" w16cid:durableId="1796484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294"/>
    <w:rsid w:val="00043521"/>
    <w:rsid w:val="00047364"/>
    <w:rsid w:val="00193A07"/>
    <w:rsid w:val="00195294"/>
    <w:rsid w:val="0026561C"/>
    <w:rsid w:val="00297915"/>
    <w:rsid w:val="00301032"/>
    <w:rsid w:val="0035050E"/>
    <w:rsid w:val="00361745"/>
    <w:rsid w:val="00382818"/>
    <w:rsid w:val="003A358E"/>
    <w:rsid w:val="003B7196"/>
    <w:rsid w:val="00416CB7"/>
    <w:rsid w:val="00417170"/>
    <w:rsid w:val="00417F23"/>
    <w:rsid w:val="004A7556"/>
    <w:rsid w:val="00507412"/>
    <w:rsid w:val="005D2D9C"/>
    <w:rsid w:val="005D65DF"/>
    <w:rsid w:val="006201D1"/>
    <w:rsid w:val="006D7037"/>
    <w:rsid w:val="006E2FEF"/>
    <w:rsid w:val="00707BD4"/>
    <w:rsid w:val="00717D37"/>
    <w:rsid w:val="00753B8D"/>
    <w:rsid w:val="007D17C2"/>
    <w:rsid w:val="008332B6"/>
    <w:rsid w:val="008405EB"/>
    <w:rsid w:val="008409F5"/>
    <w:rsid w:val="008474BB"/>
    <w:rsid w:val="008527D4"/>
    <w:rsid w:val="00906159"/>
    <w:rsid w:val="00946E16"/>
    <w:rsid w:val="00994FC5"/>
    <w:rsid w:val="009C4D06"/>
    <w:rsid w:val="00A13937"/>
    <w:rsid w:val="00A601F8"/>
    <w:rsid w:val="00A85B67"/>
    <w:rsid w:val="00AC23AF"/>
    <w:rsid w:val="00B00D10"/>
    <w:rsid w:val="00B74AF5"/>
    <w:rsid w:val="00BD50F1"/>
    <w:rsid w:val="00BE4B42"/>
    <w:rsid w:val="00C94B85"/>
    <w:rsid w:val="00CD2A9E"/>
    <w:rsid w:val="00CE03AB"/>
    <w:rsid w:val="00D47F21"/>
    <w:rsid w:val="00D52389"/>
    <w:rsid w:val="00F135D0"/>
    <w:rsid w:val="00FA2020"/>
    <w:rsid w:val="00FA7B9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0CA23"/>
  <w15:docId w15:val="{E4232756-2CBE-419B-ACB2-300522A5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customStyle="1" w:styleId="agcmg">
    <w:name w:val="a_gcmg"/>
    <w:basedOn w:val="Fuentedeprrafopredeter"/>
    <w:rsid w:val="00D52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7</Pages>
  <Words>2813</Words>
  <Characters>15476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ACCC</cp:lastModifiedBy>
  <cp:revision>12</cp:revision>
  <dcterms:created xsi:type="dcterms:W3CDTF">2026-10-15T14:35:00Z</dcterms:created>
  <dcterms:modified xsi:type="dcterms:W3CDTF">2026-10-20T17:50:00Z</dcterms:modified>
</cp:coreProperties>
</file>